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4D319" w14:textId="6A2DCB45"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61641D">
        <w:rPr>
          <w:noProof/>
          <w:lang w:val="en-AU" w:eastAsia="en-AU"/>
        </w:rPr>
        <w:drawing>
          <wp:anchor distT="0" distB="0" distL="114300" distR="114300" simplePos="0" relativeHeight="251658240"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BA2128">
        <w:rPr>
          <w:rFonts w:ascii="Verdana" w:hAnsi="Verdana"/>
          <w:color w:val="ED1C2A"/>
          <w:sz w:val="30"/>
          <w:szCs w:val="30"/>
        </w:rPr>
        <w:t>PRESS</w:t>
      </w:r>
      <w:r w:rsidR="00D364E6">
        <w:rPr>
          <w:rFonts w:ascii="Verdana" w:hAnsi="Verdana"/>
          <w:color w:val="ED1C2A"/>
          <w:sz w:val="30"/>
          <w:szCs w:val="30"/>
        </w:rPr>
        <w:t xml:space="preserve"> </w:t>
      </w:r>
      <w:r w:rsidR="0078732C">
        <w:rPr>
          <w:rFonts w:ascii="Verdana" w:hAnsi="Verdana"/>
          <w:color w:val="ED1C2A"/>
          <w:sz w:val="30"/>
          <w:szCs w:val="30"/>
        </w:rPr>
        <w:t>RELEASE</w:t>
      </w:r>
    </w:p>
    <w:p w14:paraId="5E37FE33" w14:textId="589F5306" w:rsidR="00D12A12" w:rsidRPr="00164A29" w:rsidRDefault="00B54433" w:rsidP="00D12A12">
      <w:pPr>
        <w:jc w:val="right"/>
        <w:rPr>
          <w:rFonts w:ascii="Verdana" w:hAnsi="Verdana"/>
          <w:color w:val="41525C"/>
          <w:sz w:val="18"/>
          <w:szCs w:val="18"/>
        </w:rPr>
      </w:pPr>
      <w:r>
        <w:rPr>
          <w:rFonts w:ascii="Verdana" w:hAnsi="Verdana"/>
          <w:color w:val="41525C"/>
          <w:sz w:val="18"/>
          <w:szCs w:val="18"/>
        </w:rPr>
        <w:t>April</w:t>
      </w:r>
      <w:r w:rsidR="00CF001D">
        <w:rPr>
          <w:rFonts w:ascii="Verdana" w:hAnsi="Verdana"/>
          <w:color w:val="41525C"/>
          <w:sz w:val="18"/>
          <w:szCs w:val="18"/>
        </w:rPr>
        <w:t xml:space="preserve"> </w:t>
      </w:r>
      <w:r w:rsidR="00F43101">
        <w:rPr>
          <w:rFonts w:ascii="Verdana" w:hAnsi="Verdana"/>
          <w:color w:val="41525C"/>
          <w:sz w:val="18"/>
          <w:szCs w:val="18"/>
        </w:rPr>
        <w:t>2</w:t>
      </w:r>
      <w:r w:rsidR="00980272">
        <w:rPr>
          <w:rFonts w:ascii="Verdana" w:hAnsi="Verdana"/>
          <w:color w:val="41525C"/>
          <w:sz w:val="18"/>
          <w:szCs w:val="18"/>
        </w:rPr>
        <w:t>3</w:t>
      </w:r>
      <w:r w:rsidR="008C691F">
        <w:rPr>
          <w:rFonts w:ascii="Verdana" w:hAnsi="Verdana"/>
          <w:color w:val="41525C"/>
          <w:sz w:val="18"/>
          <w:szCs w:val="18"/>
        </w:rPr>
        <w:t xml:space="preserve">, </w:t>
      </w:r>
      <w:r w:rsidR="00D12A12" w:rsidRPr="008C691F">
        <w:rPr>
          <w:rFonts w:ascii="Verdana" w:hAnsi="Verdana"/>
          <w:color w:val="41525C"/>
          <w:sz w:val="18"/>
          <w:szCs w:val="18"/>
        </w:rPr>
        <w:t>2020</w:t>
      </w:r>
    </w:p>
    <w:p w14:paraId="6AE13701" w14:textId="77777777" w:rsidR="009741DD" w:rsidRDefault="009741DD" w:rsidP="009741DD">
      <w:pPr>
        <w:tabs>
          <w:tab w:val="left" w:pos="6096"/>
        </w:tabs>
        <w:spacing w:line="276" w:lineRule="auto"/>
        <w:rPr>
          <w:rFonts w:ascii="Verdana" w:hAnsi="Verdana"/>
          <w:color w:val="ED1C2A"/>
          <w:sz w:val="30"/>
          <w:szCs w:val="30"/>
        </w:rPr>
      </w:pPr>
    </w:p>
    <w:p w14:paraId="7D8FD5BE" w14:textId="7340EA42" w:rsidR="00EF4EB9" w:rsidRDefault="00EF4EB9" w:rsidP="005B54A1">
      <w:pPr>
        <w:rPr>
          <w:rFonts w:ascii="Georgia" w:hAnsi="Georgia"/>
          <w:b/>
          <w:sz w:val="28"/>
          <w:szCs w:val="28"/>
        </w:rPr>
      </w:pPr>
      <w:r>
        <w:rPr>
          <w:rFonts w:ascii="Georgia" w:hAnsi="Georgia"/>
          <w:b/>
          <w:sz w:val="28"/>
          <w:szCs w:val="28"/>
        </w:rPr>
        <w:t xml:space="preserve">Manta </w:t>
      </w:r>
      <w:r w:rsidR="00BA1D4C">
        <w:rPr>
          <w:rFonts w:ascii="Georgia" w:hAnsi="Georgia"/>
          <w:b/>
          <w:sz w:val="28"/>
          <w:szCs w:val="28"/>
        </w:rPr>
        <w:t>enjoys success with</w:t>
      </w:r>
      <w:r>
        <w:rPr>
          <w:rFonts w:ascii="Georgia" w:hAnsi="Georgia"/>
          <w:b/>
          <w:sz w:val="28"/>
          <w:szCs w:val="28"/>
        </w:rPr>
        <w:t xml:space="preserve"> </w:t>
      </w:r>
      <w:r w:rsidR="006864E4">
        <w:rPr>
          <w:rFonts w:ascii="Georgia" w:hAnsi="Georgia"/>
          <w:b/>
          <w:sz w:val="28"/>
          <w:szCs w:val="28"/>
        </w:rPr>
        <w:t>two</w:t>
      </w:r>
      <w:r>
        <w:rPr>
          <w:rFonts w:ascii="Georgia" w:hAnsi="Georgia"/>
          <w:b/>
          <w:sz w:val="28"/>
          <w:szCs w:val="28"/>
        </w:rPr>
        <w:t xml:space="preserve"> </w:t>
      </w:r>
      <w:r w:rsidR="00D364E6">
        <w:rPr>
          <w:rFonts w:ascii="Georgia" w:hAnsi="Georgia"/>
          <w:b/>
          <w:sz w:val="28"/>
          <w:szCs w:val="28"/>
        </w:rPr>
        <w:t xml:space="preserve">Potain </w:t>
      </w:r>
      <w:r>
        <w:rPr>
          <w:rFonts w:ascii="Georgia" w:hAnsi="Georgia"/>
          <w:b/>
          <w:sz w:val="28"/>
          <w:szCs w:val="28"/>
        </w:rPr>
        <w:t>MCT</w:t>
      </w:r>
      <w:r w:rsidR="00D364E6">
        <w:rPr>
          <w:rFonts w:ascii="Georgia" w:hAnsi="Georgia"/>
          <w:b/>
          <w:sz w:val="28"/>
          <w:szCs w:val="28"/>
        </w:rPr>
        <w:t xml:space="preserve"> </w:t>
      </w:r>
      <w:r>
        <w:rPr>
          <w:rFonts w:ascii="Georgia" w:hAnsi="Georgia"/>
          <w:b/>
          <w:sz w:val="28"/>
          <w:szCs w:val="28"/>
        </w:rPr>
        <w:t xml:space="preserve">565 </w:t>
      </w:r>
      <w:r w:rsidR="00D364E6">
        <w:rPr>
          <w:rFonts w:ascii="Georgia" w:hAnsi="Georgia"/>
          <w:b/>
          <w:sz w:val="28"/>
          <w:szCs w:val="28"/>
        </w:rPr>
        <w:t>topless c</w:t>
      </w:r>
      <w:r>
        <w:rPr>
          <w:rFonts w:ascii="Georgia" w:hAnsi="Georgia"/>
          <w:b/>
          <w:sz w:val="28"/>
          <w:szCs w:val="28"/>
        </w:rPr>
        <w:t>rane</w:t>
      </w:r>
      <w:r w:rsidR="00BA1D4C">
        <w:rPr>
          <w:rFonts w:ascii="Georgia" w:hAnsi="Georgia"/>
          <w:b/>
          <w:sz w:val="28"/>
          <w:szCs w:val="28"/>
        </w:rPr>
        <w:t>s</w:t>
      </w:r>
      <w:r>
        <w:rPr>
          <w:rFonts w:ascii="Georgia" w:hAnsi="Georgia"/>
          <w:b/>
          <w:sz w:val="28"/>
          <w:szCs w:val="28"/>
        </w:rPr>
        <w:t xml:space="preserve"> in Singapore</w:t>
      </w:r>
    </w:p>
    <w:p w14:paraId="02DA732D" w14:textId="77777777" w:rsidR="00980272" w:rsidRPr="00980272" w:rsidRDefault="00980272" w:rsidP="00980272">
      <w:pPr>
        <w:pStyle w:val="ListParagraph"/>
        <w:numPr>
          <w:ilvl w:val="0"/>
          <w:numId w:val="12"/>
        </w:numPr>
        <w:rPr>
          <w:rFonts w:ascii="Georgia" w:hAnsi="Georgia"/>
          <w:i/>
          <w:iCs/>
          <w:sz w:val="21"/>
          <w:szCs w:val="21"/>
        </w:rPr>
      </w:pPr>
      <w:r>
        <w:rPr>
          <w:rFonts w:ascii="Georgia" w:hAnsi="Georgia" w:cs="Arial"/>
          <w:i/>
          <w:iCs/>
          <w:sz w:val="21"/>
          <w:szCs w:val="21"/>
        </w:rPr>
        <w:t xml:space="preserve">Since the Potain MCT 565 launched at bauma China 2018, its popularity is continuing to grow. </w:t>
      </w:r>
    </w:p>
    <w:p w14:paraId="6A921B03" w14:textId="7FE1F5B7" w:rsidR="00CC06D0" w:rsidRPr="00980272" w:rsidRDefault="00980272" w:rsidP="00A053F6">
      <w:pPr>
        <w:pStyle w:val="ListParagraph"/>
        <w:numPr>
          <w:ilvl w:val="0"/>
          <w:numId w:val="12"/>
        </w:numPr>
        <w:rPr>
          <w:rFonts w:ascii="Georgia" w:hAnsi="Georgia"/>
          <w:i/>
          <w:iCs/>
          <w:sz w:val="21"/>
          <w:szCs w:val="21"/>
        </w:rPr>
      </w:pPr>
      <w:r>
        <w:rPr>
          <w:rFonts w:ascii="Georgia" w:hAnsi="Georgia" w:cs="Arial"/>
          <w:i/>
          <w:iCs/>
          <w:sz w:val="21"/>
          <w:szCs w:val="21"/>
        </w:rPr>
        <w:t>Both topless cranes are being used on residential and housing projects in Singapore.</w:t>
      </w:r>
    </w:p>
    <w:p w14:paraId="2A68FC25" w14:textId="0356BB8B" w:rsidR="00EF4EB9" w:rsidRDefault="00CC06D0" w:rsidP="00A053F6">
      <w:pPr>
        <w:rPr>
          <w:rFonts w:ascii="Georgia" w:hAnsi="Georgia"/>
          <w:sz w:val="21"/>
          <w:szCs w:val="21"/>
        </w:rPr>
      </w:pPr>
      <w:r>
        <w:rPr>
          <w:rFonts w:ascii="Georgia" w:hAnsi="Georgia"/>
          <w:sz w:val="21"/>
          <w:szCs w:val="21"/>
        </w:rPr>
        <w:t>Manta</w:t>
      </w:r>
      <w:r w:rsidR="00EE606B">
        <w:rPr>
          <w:rFonts w:ascii="Georgia" w:hAnsi="Georgia"/>
          <w:sz w:val="21"/>
          <w:szCs w:val="21"/>
        </w:rPr>
        <w:t xml:space="preserve"> Equipment</w:t>
      </w:r>
      <w:r>
        <w:rPr>
          <w:rFonts w:ascii="Georgia" w:hAnsi="Georgia"/>
          <w:sz w:val="21"/>
          <w:szCs w:val="21"/>
        </w:rPr>
        <w:t xml:space="preserve"> </w:t>
      </w:r>
      <w:r w:rsidR="00BA1D4C">
        <w:rPr>
          <w:rFonts w:ascii="Georgia" w:hAnsi="Georgia"/>
          <w:sz w:val="21"/>
          <w:szCs w:val="21"/>
        </w:rPr>
        <w:t>received</w:t>
      </w:r>
      <w:r>
        <w:rPr>
          <w:rFonts w:ascii="Georgia" w:hAnsi="Georgia"/>
          <w:sz w:val="21"/>
          <w:szCs w:val="21"/>
        </w:rPr>
        <w:t xml:space="preserve"> </w:t>
      </w:r>
      <w:r w:rsidR="006864E4">
        <w:rPr>
          <w:rFonts w:ascii="Georgia" w:hAnsi="Georgia"/>
          <w:sz w:val="21"/>
          <w:szCs w:val="21"/>
        </w:rPr>
        <w:t xml:space="preserve">two </w:t>
      </w:r>
      <w:proofErr w:type="gramStart"/>
      <w:r w:rsidR="006864E4">
        <w:rPr>
          <w:rFonts w:ascii="Georgia" w:hAnsi="Georgia"/>
          <w:sz w:val="21"/>
          <w:szCs w:val="21"/>
        </w:rPr>
        <w:t>brand</w:t>
      </w:r>
      <w:proofErr w:type="gramEnd"/>
      <w:r w:rsidR="006864E4">
        <w:rPr>
          <w:rFonts w:ascii="Georgia" w:hAnsi="Georgia"/>
          <w:sz w:val="21"/>
          <w:szCs w:val="21"/>
        </w:rPr>
        <w:t xml:space="preserve"> new </w:t>
      </w:r>
      <w:r>
        <w:rPr>
          <w:rFonts w:ascii="Georgia" w:hAnsi="Georgia"/>
          <w:sz w:val="21"/>
          <w:szCs w:val="21"/>
        </w:rPr>
        <w:t xml:space="preserve">Potain MCT 565 </w:t>
      </w:r>
      <w:r w:rsidRPr="00FB3054">
        <w:rPr>
          <w:rFonts w:ascii="Georgia" w:hAnsi="Georgia"/>
          <w:sz w:val="21"/>
          <w:szCs w:val="21"/>
        </w:rPr>
        <w:t>M2</w:t>
      </w:r>
      <w:r w:rsidR="009B44BD" w:rsidRPr="00FB3054">
        <w:rPr>
          <w:rFonts w:ascii="Georgia" w:hAnsi="Georgia"/>
          <w:sz w:val="21"/>
          <w:szCs w:val="21"/>
        </w:rPr>
        <w:t>5</w:t>
      </w:r>
      <w:r>
        <w:rPr>
          <w:rFonts w:ascii="Georgia" w:hAnsi="Georgia"/>
          <w:sz w:val="21"/>
          <w:szCs w:val="21"/>
        </w:rPr>
        <w:t xml:space="preserve"> topless crane</w:t>
      </w:r>
      <w:r w:rsidR="00BA1D4C">
        <w:rPr>
          <w:rFonts w:ascii="Georgia" w:hAnsi="Georgia"/>
          <w:sz w:val="21"/>
          <w:szCs w:val="21"/>
        </w:rPr>
        <w:t>s</w:t>
      </w:r>
      <w:r>
        <w:rPr>
          <w:rFonts w:ascii="Georgia" w:hAnsi="Georgia"/>
          <w:sz w:val="21"/>
          <w:szCs w:val="21"/>
        </w:rPr>
        <w:t xml:space="preserve"> in </w:t>
      </w:r>
      <w:r w:rsidR="009B44BD">
        <w:rPr>
          <w:rFonts w:ascii="Georgia" w:hAnsi="Georgia"/>
          <w:sz w:val="21"/>
          <w:szCs w:val="21"/>
        </w:rPr>
        <w:t>Singapore and</w:t>
      </w:r>
      <w:r w:rsidR="00BA1D4C">
        <w:rPr>
          <w:rFonts w:ascii="Georgia" w:hAnsi="Georgia"/>
          <w:sz w:val="21"/>
          <w:szCs w:val="21"/>
        </w:rPr>
        <w:t xml:space="preserve"> recorded immediate success with both</w:t>
      </w:r>
      <w:r>
        <w:rPr>
          <w:rFonts w:ascii="Georgia" w:hAnsi="Georgia"/>
          <w:sz w:val="21"/>
          <w:szCs w:val="21"/>
        </w:rPr>
        <w:t xml:space="preserve">. Hock Guan Cheong Builder </w:t>
      </w:r>
      <w:r w:rsidR="00BA1D4C">
        <w:rPr>
          <w:rFonts w:ascii="Georgia" w:hAnsi="Georgia"/>
          <w:sz w:val="21"/>
          <w:szCs w:val="21"/>
        </w:rPr>
        <w:t>purchased the first</w:t>
      </w:r>
      <w:r w:rsidR="0009235A">
        <w:rPr>
          <w:rFonts w:ascii="Georgia" w:hAnsi="Georgia"/>
          <w:sz w:val="21"/>
          <w:szCs w:val="21"/>
        </w:rPr>
        <w:t xml:space="preserve"> from the company and is using it for</w:t>
      </w:r>
      <w:r>
        <w:rPr>
          <w:rFonts w:ascii="Georgia" w:hAnsi="Georgia"/>
          <w:sz w:val="21"/>
          <w:szCs w:val="21"/>
        </w:rPr>
        <w:t xml:space="preserve"> residential construction </w:t>
      </w:r>
      <w:r w:rsidR="00BA1D4C">
        <w:rPr>
          <w:rFonts w:ascii="Georgia" w:hAnsi="Georgia"/>
          <w:sz w:val="21"/>
          <w:szCs w:val="21"/>
        </w:rPr>
        <w:t>projects, while B</w:t>
      </w:r>
      <w:r>
        <w:rPr>
          <w:rFonts w:ascii="Georgia" w:hAnsi="Georgia"/>
          <w:sz w:val="21"/>
          <w:szCs w:val="21"/>
        </w:rPr>
        <w:t xml:space="preserve">HCC Construction </w:t>
      </w:r>
      <w:r w:rsidR="00BA1D4C">
        <w:rPr>
          <w:rFonts w:ascii="Georgia" w:hAnsi="Georgia"/>
          <w:sz w:val="21"/>
          <w:szCs w:val="21"/>
        </w:rPr>
        <w:t xml:space="preserve">is renting the second </w:t>
      </w:r>
      <w:r w:rsidR="006864E4">
        <w:rPr>
          <w:rFonts w:ascii="Georgia" w:hAnsi="Georgia"/>
          <w:sz w:val="21"/>
          <w:szCs w:val="21"/>
        </w:rPr>
        <w:t xml:space="preserve">one </w:t>
      </w:r>
      <w:r>
        <w:rPr>
          <w:rFonts w:ascii="Georgia" w:hAnsi="Georgia"/>
          <w:sz w:val="21"/>
          <w:szCs w:val="21"/>
        </w:rPr>
        <w:t xml:space="preserve">for </w:t>
      </w:r>
      <w:r w:rsidR="00BA1D4C">
        <w:rPr>
          <w:rFonts w:ascii="Georgia" w:hAnsi="Georgia"/>
          <w:sz w:val="21"/>
          <w:szCs w:val="21"/>
        </w:rPr>
        <w:t xml:space="preserve">use on </w:t>
      </w:r>
      <w:r>
        <w:rPr>
          <w:rFonts w:ascii="Georgia" w:hAnsi="Georgia"/>
          <w:sz w:val="21"/>
          <w:szCs w:val="21"/>
        </w:rPr>
        <w:t>housing projects.</w:t>
      </w:r>
    </w:p>
    <w:p w14:paraId="66D04D78" w14:textId="6038F4A5" w:rsidR="00375C11" w:rsidRDefault="00375C11" w:rsidP="00A053F6">
      <w:pPr>
        <w:rPr>
          <w:rFonts w:ascii="Georgia" w:hAnsi="Georgia"/>
          <w:sz w:val="21"/>
          <w:szCs w:val="21"/>
        </w:rPr>
      </w:pPr>
    </w:p>
    <w:p w14:paraId="040E480B" w14:textId="2EF5B44D" w:rsidR="00375C11" w:rsidRDefault="00375C11" w:rsidP="00A053F6">
      <w:pPr>
        <w:rPr>
          <w:rFonts w:ascii="Georgia" w:hAnsi="Georgia"/>
          <w:sz w:val="21"/>
          <w:szCs w:val="21"/>
        </w:rPr>
      </w:pPr>
      <w:r>
        <w:rPr>
          <w:rFonts w:ascii="Georgia" w:hAnsi="Georgia"/>
          <w:sz w:val="21"/>
          <w:szCs w:val="21"/>
        </w:rPr>
        <w:t>“</w:t>
      </w:r>
      <w:r w:rsidR="00EE606B">
        <w:rPr>
          <w:rFonts w:ascii="Georgia" w:hAnsi="Georgia"/>
          <w:sz w:val="21"/>
          <w:szCs w:val="21"/>
        </w:rPr>
        <w:t xml:space="preserve">We chose the MCT 565 because the Potain topless crane has better lifting capacity compared to </w:t>
      </w:r>
      <w:r w:rsidR="0009235A">
        <w:rPr>
          <w:rFonts w:ascii="Georgia" w:hAnsi="Georgia"/>
          <w:sz w:val="21"/>
          <w:szCs w:val="21"/>
        </w:rPr>
        <w:t xml:space="preserve">the </w:t>
      </w:r>
      <w:r w:rsidR="00EE606B">
        <w:rPr>
          <w:rFonts w:ascii="Georgia" w:hAnsi="Georgia"/>
          <w:sz w:val="21"/>
          <w:szCs w:val="21"/>
        </w:rPr>
        <w:t>similar class of cranes from other manufacturers</w:t>
      </w:r>
      <w:r w:rsidR="00EE606B" w:rsidRPr="00FB3054">
        <w:rPr>
          <w:rFonts w:ascii="Georgia" w:hAnsi="Georgia"/>
          <w:sz w:val="21"/>
          <w:szCs w:val="21"/>
        </w:rPr>
        <w:t xml:space="preserve">,” </w:t>
      </w:r>
      <w:r w:rsidR="00FB3054" w:rsidRPr="00FB3054">
        <w:rPr>
          <w:rFonts w:ascii="Georgia" w:hAnsi="Georgia"/>
          <w:sz w:val="21"/>
          <w:szCs w:val="21"/>
        </w:rPr>
        <w:t xml:space="preserve">said </w:t>
      </w:r>
      <w:r w:rsidR="00E61154" w:rsidRPr="00FB3054">
        <w:rPr>
          <w:rFonts w:ascii="Georgia" w:hAnsi="Georgia"/>
          <w:sz w:val="21"/>
          <w:szCs w:val="21"/>
        </w:rPr>
        <w:t>Benjamin Goh</w:t>
      </w:r>
      <w:r w:rsidR="00FB3054" w:rsidRPr="00FB3054">
        <w:rPr>
          <w:rFonts w:ascii="Georgia" w:hAnsi="Georgia"/>
          <w:sz w:val="21"/>
          <w:szCs w:val="21"/>
        </w:rPr>
        <w:t>, ma</w:t>
      </w:r>
      <w:r w:rsidR="00A227D5" w:rsidRPr="00FB3054">
        <w:rPr>
          <w:rFonts w:ascii="Georgia" w:hAnsi="Georgia"/>
          <w:sz w:val="21"/>
          <w:szCs w:val="21"/>
        </w:rPr>
        <w:t xml:space="preserve">rketing </w:t>
      </w:r>
      <w:r w:rsidR="00FB3054" w:rsidRPr="00FB3054">
        <w:rPr>
          <w:rFonts w:ascii="Georgia" w:hAnsi="Georgia"/>
          <w:sz w:val="21"/>
          <w:szCs w:val="21"/>
        </w:rPr>
        <w:t>m</w:t>
      </w:r>
      <w:r w:rsidR="00A227D5" w:rsidRPr="00FB3054">
        <w:rPr>
          <w:rFonts w:ascii="Georgia" w:hAnsi="Georgia"/>
          <w:sz w:val="21"/>
          <w:szCs w:val="21"/>
        </w:rPr>
        <w:t>anager</w:t>
      </w:r>
      <w:r w:rsidR="00FB3054" w:rsidRPr="00FB3054">
        <w:rPr>
          <w:rFonts w:ascii="Georgia" w:hAnsi="Georgia"/>
          <w:sz w:val="21"/>
          <w:szCs w:val="21"/>
        </w:rPr>
        <w:t xml:space="preserve"> at Manta Equipment</w:t>
      </w:r>
      <w:r w:rsidR="00EE606B" w:rsidRPr="00FB3054">
        <w:rPr>
          <w:rFonts w:ascii="Georgia" w:hAnsi="Georgia"/>
          <w:sz w:val="21"/>
          <w:szCs w:val="21"/>
        </w:rPr>
        <w:t>.</w:t>
      </w:r>
      <w:r w:rsidR="00EE606B">
        <w:rPr>
          <w:rFonts w:ascii="Georgia" w:hAnsi="Georgia"/>
          <w:sz w:val="21"/>
          <w:szCs w:val="21"/>
        </w:rPr>
        <w:t xml:space="preserve"> </w:t>
      </w:r>
    </w:p>
    <w:p w14:paraId="06EF49C2" w14:textId="24ED4183" w:rsidR="00EE606B" w:rsidRDefault="00EE606B" w:rsidP="00A053F6">
      <w:pPr>
        <w:rPr>
          <w:rFonts w:ascii="Georgia" w:hAnsi="Georgia"/>
          <w:sz w:val="21"/>
          <w:szCs w:val="21"/>
        </w:rPr>
      </w:pPr>
    </w:p>
    <w:p w14:paraId="0C551369" w14:textId="42436EA9" w:rsidR="003F1F5A" w:rsidRDefault="003F1F5A" w:rsidP="003F1F5A">
      <w:pPr>
        <w:rPr>
          <w:rFonts w:ascii="Georgia" w:hAnsi="Georgia" w:cs="Arial"/>
          <w:sz w:val="21"/>
          <w:szCs w:val="21"/>
        </w:rPr>
      </w:pPr>
      <w:r>
        <w:rPr>
          <w:rFonts w:ascii="Georgia" w:hAnsi="Georgia"/>
          <w:sz w:val="21"/>
          <w:szCs w:val="21"/>
        </w:rPr>
        <w:t xml:space="preserve">The MCT </w:t>
      </w:r>
      <w:r w:rsidRPr="00FB3054">
        <w:rPr>
          <w:rFonts w:ascii="Georgia" w:hAnsi="Georgia"/>
          <w:sz w:val="21"/>
          <w:szCs w:val="21"/>
        </w:rPr>
        <w:t>565 M2</w:t>
      </w:r>
      <w:r w:rsidR="009B44BD" w:rsidRPr="00FB3054">
        <w:rPr>
          <w:rFonts w:ascii="Georgia" w:hAnsi="Georgia"/>
          <w:sz w:val="21"/>
          <w:szCs w:val="21"/>
        </w:rPr>
        <w:t>5</w:t>
      </w:r>
      <w:r w:rsidRPr="00FB3054">
        <w:rPr>
          <w:rFonts w:ascii="Georgia" w:hAnsi="Georgia"/>
          <w:sz w:val="21"/>
          <w:szCs w:val="21"/>
        </w:rPr>
        <w:t xml:space="preserve"> offers</w:t>
      </w:r>
      <w:r w:rsidR="00BA1D4C">
        <w:rPr>
          <w:rFonts w:ascii="Georgia" w:hAnsi="Georgia"/>
          <w:sz w:val="21"/>
          <w:szCs w:val="21"/>
        </w:rPr>
        <w:t xml:space="preserve"> </w:t>
      </w:r>
      <w:r w:rsidR="006864E4">
        <w:rPr>
          <w:rFonts w:ascii="Georgia" w:hAnsi="Georgia"/>
          <w:sz w:val="21"/>
          <w:szCs w:val="21"/>
        </w:rPr>
        <w:t xml:space="preserve">a </w:t>
      </w:r>
      <w:proofErr w:type="gramStart"/>
      <w:r w:rsidR="006864E4">
        <w:rPr>
          <w:rFonts w:ascii="Georgia" w:hAnsi="Georgia"/>
          <w:sz w:val="21"/>
          <w:szCs w:val="21"/>
        </w:rPr>
        <w:t>25</w:t>
      </w:r>
      <w:r w:rsidR="00782493">
        <w:rPr>
          <w:rFonts w:ascii="Georgia" w:hAnsi="Georgia"/>
          <w:sz w:val="21"/>
          <w:szCs w:val="21"/>
        </w:rPr>
        <w:t xml:space="preserve"> </w:t>
      </w:r>
      <w:r w:rsidR="006864E4">
        <w:rPr>
          <w:rFonts w:ascii="Georgia" w:hAnsi="Georgia"/>
          <w:sz w:val="21"/>
          <w:szCs w:val="21"/>
        </w:rPr>
        <w:t>t</w:t>
      </w:r>
      <w:proofErr w:type="gramEnd"/>
      <w:r w:rsidR="006864E4">
        <w:rPr>
          <w:rFonts w:ascii="Georgia" w:hAnsi="Georgia"/>
          <w:sz w:val="21"/>
          <w:szCs w:val="21"/>
        </w:rPr>
        <w:t xml:space="preserve"> maximum load and </w:t>
      </w:r>
      <w:r w:rsidRPr="00187241">
        <w:rPr>
          <w:rFonts w:ascii="Georgia" w:hAnsi="Georgia" w:cs="Arial"/>
          <w:sz w:val="21"/>
          <w:szCs w:val="21"/>
        </w:rPr>
        <w:t xml:space="preserve">jib length configurations from 30 m to 80 m in 5 m increments. At its 80 m jib end, </w:t>
      </w:r>
      <w:r w:rsidR="00BA1D4C">
        <w:rPr>
          <w:rFonts w:ascii="Georgia" w:hAnsi="Georgia" w:cs="Arial"/>
          <w:sz w:val="21"/>
          <w:szCs w:val="21"/>
        </w:rPr>
        <w:t>it</w:t>
      </w:r>
      <w:r>
        <w:rPr>
          <w:rFonts w:ascii="Georgia" w:hAnsi="Georgia" w:cs="Arial"/>
          <w:sz w:val="21"/>
          <w:szCs w:val="21"/>
        </w:rPr>
        <w:t xml:space="preserve"> </w:t>
      </w:r>
      <w:r w:rsidRPr="00187241">
        <w:rPr>
          <w:rFonts w:ascii="Georgia" w:hAnsi="Georgia" w:cs="Arial"/>
          <w:sz w:val="21"/>
          <w:szCs w:val="21"/>
        </w:rPr>
        <w:t>can handle an impressive 4 t.</w:t>
      </w:r>
      <w:r>
        <w:rPr>
          <w:rFonts w:ascii="Georgia" w:hAnsi="Georgia" w:cs="Arial"/>
          <w:sz w:val="21"/>
          <w:szCs w:val="21"/>
        </w:rPr>
        <w:t xml:space="preserve"> D</w:t>
      </w:r>
      <w:r w:rsidRPr="00834844">
        <w:rPr>
          <w:rFonts w:ascii="Georgia" w:hAnsi="Georgia" w:cs="Arial"/>
          <w:sz w:val="21"/>
          <w:szCs w:val="21"/>
        </w:rPr>
        <w:t xml:space="preserve">espite its increased size, the new model stays true to the design characteristics of Potain topless cranes, with </w:t>
      </w:r>
      <w:r>
        <w:rPr>
          <w:rFonts w:ascii="Georgia" w:hAnsi="Georgia" w:cs="Arial"/>
          <w:sz w:val="21"/>
          <w:szCs w:val="21"/>
        </w:rPr>
        <w:t>easy</w:t>
      </w:r>
      <w:r w:rsidRPr="00834844">
        <w:rPr>
          <w:rFonts w:ascii="Georgia" w:hAnsi="Georgia" w:cs="Arial"/>
          <w:sz w:val="21"/>
          <w:szCs w:val="21"/>
        </w:rPr>
        <w:t xml:space="preserve"> transport and erection combining with excellent on-site performance.  </w:t>
      </w:r>
    </w:p>
    <w:p w14:paraId="726FBB56" w14:textId="01F5531A" w:rsidR="00EE606B" w:rsidRDefault="00EE606B" w:rsidP="003F1F5A">
      <w:pPr>
        <w:rPr>
          <w:rFonts w:ascii="Georgia" w:hAnsi="Georgia" w:cs="Arial"/>
          <w:sz w:val="21"/>
          <w:szCs w:val="21"/>
        </w:rPr>
      </w:pPr>
    </w:p>
    <w:p w14:paraId="789EB595" w14:textId="385AB6C1" w:rsidR="00EE606B" w:rsidRPr="00EE606B" w:rsidRDefault="00EE606B" w:rsidP="00EE606B">
      <w:pPr>
        <w:rPr>
          <w:rFonts w:ascii="Georgia" w:hAnsi="Georgia"/>
          <w:sz w:val="21"/>
          <w:szCs w:val="21"/>
        </w:rPr>
      </w:pPr>
      <w:r w:rsidRPr="00EE606B">
        <w:rPr>
          <w:rFonts w:ascii="Georgia" w:hAnsi="Georgia"/>
          <w:color w:val="000000"/>
          <w:sz w:val="21"/>
          <w:szCs w:val="21"/>
          <w:shd w:val="clear" w:color="auto" w:fill="FFFFFF"/>
        </w:rPr>
        <w:t>Manta Equipment is one of Asia’s leading tower crane rental companies. It serves primarily the construction and infrastructure sectors in Singapore</w:t>
      </w:r>
      <w:r>
        <w:rPr>
          <w:rFonts w:ascii="Georgia" w:hAnsi="Georgia"/>
          <w:color w:val="000000"/>
          <w:sz w:val="21"/>
          <w:szCs w:val="21"/>
          <w:shd w:val="clear" w:color="auto" w:fill="FFFFFF"/>
        </w:rPr>
        <w:t xml:space="preserve">, </w:t>
      </w:r>
      <w:r w:rsidRPr="00EE606B">
        <w:rPr>
          <w:rFonts w:ascii="Georgia" w:hAnsi="Georgia"/>
          <w:color w:val="000000"/>
          <w:sz w:val="21"/>
          <w:szCs w:val="21"/>
          <w:shd w:val="clear" w:color="auto" w:fill="FFFFFF"/>
        </w:rPr>
        <w:t>Hong Kong</w:t>
      </w:r>
      <w:r>
        <w:rPr>
          <w:rFonts w:ascii="Georgia" w:hAnsi="Georgia"/>
          <w:color w:val="000000"/>
          <w:sz w:val="21"/>
          <w:szCs w:val="21"/>
          <w:shd w:val="clear" w:color="auto" w:fill="FFFFFF"/>
        </w:rPr>
        <w:t xml:space="preserve"> and</w:t>
      </w:r>
      <w:r w:rsidRPr="00EE606B">
        <w:rPr>
          <w:rFonts w:ascii="Georgia" w:hAnsi="Georgia"/>
          <w:color w:val="000000"/>
          <w:sz w:val="21"/>
          <w:szCs w:val="21"/>
          <w:shd w:val="clear" w:color="auto" w:fill="FFFFFF"/>
        </w:rPr>
        <w:t xml:space="preserve"> Macau. In Singapore the company has been leasing Potain cranes to customers for over 25 years.</w:t>
      </w:r>
      <w:r w:rsidRPr="00EE606B">
        <w:rPr>
          <w:rStyle w:val="apple-converted-space"/>
          <w:rFonts w:ascii="Georgia" w:hAnsi="Georgia"/>
          <w:color w:val="000000"/>
          <w:sz w:val="21"/>
          <w:szCs w:val="21"/>
          <w:shd w:val="clear" w:color="auto" w:fill="FFFFFF"/>
        </w:rPr>
        <w:t> </w:t>
      </w:r>
    </w:p>
    <w:p w14:paraId="3B81AB8B" w14:textId="77777777" w:rsidR="00EE606B" w:rsidRDefault="00EE606B" w:rsidP="003F1F5A">
      <w:pPr>
        <w:rPr>
          <w:rFonts w:ascii="Georgia" w:hAnsi="Georgia" w:cs="Arial"/>
          <w:sz w:val="21"/>
          <w:szCs w:val="21"/>
        </w:rPr>
      </w:pPr>
    </w:p>
    <w:p w14:paraId="79563A58" w14:textId="77777777" w:rsidR="00EE606B" w:rsidRDefault="00EE606B" w:rsidP="00EE606B">
      <w:pPr>
        <w:rPr>
          <w:rFonts w:ascii="Georgia" w:hAnsi="Georgia"/>
          <w:sz w:val="21"/>
          <w:szCs w:val="21"/>
        </w:rPr>
      </w:pPr>
      <w:r>
        <w:rPr>
          <w:rFonts w:ascii="Georgia" w:hAnsi="Georgia"/>
          <w:sz w:val="21"/>
          <w:szCs w:val="21"/>
        </w:rPr>
        <w:t>“Since the MCT 565 launched at bauma China 2018, popularity is continuing to grow,” said Darren Tan, regional sales manager, tower cranes, Manitowoc Cranes – Greater Asia Pacific. “With many contractors preferring topless cranes and job sites using heavier construction materials, we expect to see more demand for the MCT 565, which is now the largest topless crane from Potain’s Asia Range.”</w:t>
      </w:r>
    </w:p>
    <w:p w14:paraId="026CDA32" w14:textId="77777777" w:rsidR="003F1F5A" w:rsidRDefault="003F1F5A" w:rsidP="00A053F6">
      <w:pPr>
        <w:rPr>
          <w:rFonts w:ascii="Georgia" w:hAnsi="Georgia"/>
          <w:sz w:val="21"/>
          <w:szCs w:val="21"/>
        </w:rPr>
      </w:pPr>
    </w:p>
    <w:p w14:paraId="4FF0781D" w14:textId="7B54BCA0" w:rsidR="004630C9" w:rsidRDefault="005B54A1" w:rsidP="00603DFF">
      <w:pPr>
        <w:rPr>
          <w:rFonts w:ascii="Georgia" w:hAnsi="Georgia" w:cs="Georgia"/>
          <w:sz w:val="21"/>
          <w:szCs w:val="21"/>
        </w:rPr>
      </w:pPr>
      <w:r>
        <w:rPr>
          <w:rFonts w:ascii="Georgia" w:hAnsi="Georgia" w:cs="Georgia"/>
          <w:sz w:val="21"/>
          <w:szCs w:val="21"/>
        </w:rPr>
        <w:t xml:space="preserve">To learn more about the </w:t>
      </w:r>
      <w:r w:rsidR="00D364E6">
        <w:rPr>
          <w:rFonts w:ascii="Georgia" w:hAnsi="Georgia" w:cs="Georgia"/>
          <w:sz w:val="21"/>
          <w:szCs w:val="21"/>
        </w:rPr>
        <w:t>Potain MCT 565 M2</w:t>
      </w:r>
      <w:r w:rsidR="009B44BD">
        <w:rPr>
          <w:rFonts w:ascii="Georgia" w:hAnsi="Georgia" w:cs="Georgia"/>
          <w:sz w:val="21"/>
          <w:szCs w:val="21"/>
        </w:rPr>
        <w:t>5</w:t>
      </w:r>
      <w:r w:rsidR="00D364E6">
        <w:rPr>
          <w:rFonts w:ascii="Georgia" w:hAnsi="Georgia" w:cs="Georgia"/>
          <w:sz w:val="21"/>
          <w:szCs w:val="21"/>
        </w:rPr>
        <w:t>,</w:t>
      </w:r>
      <w:r w:rsidR="00A053F6">
        <w:rPr>
          <w:rFonts w:ascii="Georgia" w:hAnsi="Georgia" w:cs="Georgia"/>
          <w:sz w:val="21"/>
          <w:szCs w:val="21"/>
        </w:rPr>
        <w:t xml:space="preserve"> click </w:t>
      </w:r>
      <w:hyperlink r:id="rId12" w:history="1">
        <w:r w:rsidR="00A053F6" w:rsidRPr="003F4066">
          <w:rPr>
            <w:rStyle w:val="Hyperlink"/>
            <w:rFonts w:ascii="Georgia" w:hAnsi="Georgia" w:cs="Georgia"/>
            <w:sz w:val="21"/>
            <w:szCs w:val="21"/>
          </w:rPr>
          <w:t>here.</w:t>
        </w:r>
      </w:hyperlink>
      <w:r w:rsidR="00A053F6">
        <w:rPr>
          <w:rFonts w:ascii="Georgia" w:hAnsi="Georgia" w:cs="Georgia"/>
          <w:sz w:val="21"/>
          <w:szCs w:val="21"/>
        </w:rPr>
        <w:t xml:space="preserve"> </w:t>
      </w:r>
    </w:p>
    <w:p w14:paraId="736BC660" w14:textId="77777777" w:rsidR="00603DFF" w:rsidRPr="00E06736" w:rsidRDefault="00603DFF" w:rsidP="00603DFF">
      <w:pPr>
        <w:rPr>
          <w:rFonts w:ascii="Georgia" w:hAnsi="Georgia" w:cs="Georgia"/>
          <w:sz w:val="21"/>
          <w:szCs w:val="21"/>
        </w:rPr>
      </w:pPr>
    </w:p>
    <w:p w14:paraId="1402D9C1" w14:textId="77777777"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4C688FF0" w14:textId="77777777"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6266C752" w14:textId="77777777" w:rsidR="00164A29" w:rsidRPr="00057C71" w:rsidRDefault="00164A29" w:rsidP="003F1926">
      <w:pPr>
        <w:spacing w:line="276" w:lineRule="auto"/>
        <w:outlineLvl w:val="0"/>
        <w:rPr>
          <w:rFonts w:ascii="Verdana" w:hAnsi="Verdana"/>
          <w:b/>
          <w:color w:val="41525C"/>
          <w:sz w:val="18"/>
          <w:szCs w:val="18"/>
        </w:rPr>
      </w:pPr>
      <w:r w:rsidRPr="00057C71">
        <w:rPr>
          <w:rFonts w:ascii="Verdana" w:hAnsi="Verdana"/>
          <w:color w:val="ED1C2A"/>
          <w:sz w:val="18"/>
          <w:szCs w:val="18"/>
        </w:rPr>
        <w:t>CONTACT</w:t>
      </w:r>
    </w:p>
    <w:p w14:paraId="10F5CD11" w14:textId="77777777" w:rsidR="00BA003E" w:rsidRPr="003556FE" w:rsidRDefault="00BA003E" w:rsidP="00BA003E">
      <w:pPr>
        <w:tabs>
          <w:tab w:val="left" w:pos="3969"/>
        </w:tabs>
        <w:spacing w:line="276" w:lineRule="auto"/>
        <w:rPr>
          <w:rFonts w:ascii="Verdana" w:hAnsi="Verdana"/>
          <w:b/>
          <w:color w:val="41525C"/>
          <w:sz w:val="18"/>
          <w:szCs w:val="18"/>
        </w:rPr>
      </w:pPr>
      <w:proofErr w:type="spellStart"/>
      <w:r w:rsidRPr="003556FE">
        <w:rPr>
          <w:rFonts w:ascii="Verdana" w:hAnsi="Verdana"/>
          <w:b/>
          <w:color w:val="41525C"/>
          <w:sz w:val="18"/>
          <w:szCs w:val="18"/>
        </w:rPr>
        <w:t>Punitha</w:t>
      </w:r>
      <w:proofErr w:type="spellEnd"/>
      <w:r w:rsidRPr="003556FE">
        <w:rPr>
          <w:rFonts w:ascii="Verdana" w:hAnsi="Verdana"/>
          <w:b/>
          <w:color w:val="41525C"/>
          <w:sz w:val="18"/>
          <w:szCs w:val="18"/>
        </w:rPr>
        <w:t xml:space="preserve"> </w:t>
      </w:r>
      <w:proofErr w:type="spellStart"/>
      <w:r w:rsidRPr="003556FE">
        <w:rPr>
          <w:rFonts w:ascii="Verdana" w:hAnsi="Verdana"/>
          <w:b/>
          <w:color w:val="41525C"/>
          <w:sz w:val="18"/>
          <w:szCs w:val="18"/>
        </w:rPr>
        <w:t>Govindasamy</w:t>
      </w:r>
      <w:proofErr w:type="spellEnd"/>
      <w:r w:rsidRPr="003556FE">
        <w:rPr>
          <w:rFonts w:ascii="Verdana" w:hAnsi="Verdana"/>
          <w:sz w:val="18"/>
          <w:szCs w:val="18"/>
        </w:rPr>
        <w:tab/>
      </w:r>
    </w:p>
    <w:p w14:paraId="40C8B97A" w14:textId="77777777" w:rsidR="00BA003E" w:rsidRPr="003556FE" w:rsidRDefault="00BA003E" w:rsidP="00BA003E">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Pr="003556FE">
        <w:rPr>
          <w:rFonts w:ascii="Verdana" w:hAnsi="Verdana"/>
          <w:sz w:val="18"/>
          <w:szCs w:val="18"/>
        </w:rPr>
        <w:tab/>
      </w:r>
    </w:p>
    <w:p w14:paraId="6F804EEA" w14:textId="77777777" w:rsidR="00BA003E" w:rsidRPr="003556FE" w:rsidRDefault="00BA003E" w:rsidP="00BA003E">
      <w:pPr>
        <w:tabs>
          <w:tab w:val="left" w:pos="3969"/>
        </w:tabs>
        <w:spacing w:line="276" w:lineRule="auto"/>
        <w:rPr>
          <w:rFonts w:ascii="Verdana" w:hAnsi="Verdana"/>
          <w:color w:val="41525C"/>
          <w:sz w:val="18"/>
          <w:szCs w:val="18"/>
        </w:rPr>
      </w:pPr>
      <w:r w:rsidRPr="003556FE">
        <w:rPr>
          <w:rFonts w:ascii="Verdana" w:hAnsi="Verdana"/>
          <w:color w:val="41525C"/>
          <w:sz w:val="18"/>
          <w:szCs w:val="18"/>
        </w:rPr>
        <w:t>T +65 6263 7863</w:t>
      </w:r>
      <w:r w:rsidRPr="003556FE">
        <w:rPr>
          <w:rFonts w:ascii="Verdana" w:hAnsi="Verdana"/>
          <w:color w:val="41525C"/>
          <w:sz w:val="18"/>
          <w:szCs w:val="18"/>
        </w:rPr>
        <w:tab/>
      </w:r>
    </w:p>
    <w:p w14:paraId="28605FCB" w14:textId="77777777" w:rsidR="00BA003E" w:rsidRPr="002C3E69" w:rsidRDefault="00F0096F" w:rsidP="00BA003E">
      <w:pPr>
        <w:tabs>
          <w:tab w:val="left" w:pos="1055"/>
          <w:tab w:val="left" w:pos="3969"/>
          <w:tab w:val="left" w:pos="6379"/>
          <w:tab w:val="left" w:pos="7371"/>
        </w:tabs>
        <w:spacing w:line="276" w:lineRule="auto"/>
        <w:rPr>
          <w:rFonts w:ascii="Verdana" w:hAnsi="Verdana"/>
          <w:b/>
          <w:color w:val="41525C"/>
          <w:sz w:val="18"/>
          <w:szCs w:val="18"/>
        </w:rPr>
      </w:pPr>
      <w:hyperlink r:id="rId13" w:history="1">
        <w:r w:rsidR="00BA003E">
          <w:rPr>
            <w:rStyle w:val="Hyperlink"/>
            <w:rFonts w:ascii="Verdana" w:hAnsi="Verdana"/>
            <w:color w:val="41525C"/>
            <w:sz w:val="18"/>
            <w:szCs w:val="18"/>
          </w:rPr>
          <w:t>punitha.govindasamy@manitowoc.com</w:t>
        </w:r>
      </w:hyperlink>
    </w:p>
    <w:p w14:paraId="63CA135E" w14:textId="77777777" w:rsidR="00057C71" w:rsidRPr="00057C71"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14:paraId="5A55FABA" w14:textId="77777777" w:rsidR="003B0B5A" w:rsidRPr="00057C71" w:rsidRDefault="003B0B5A" w:rsidP="003B0B5A">
      <w:pPr>
        <w:widowControl w:val="0"/>
        <w:autoSpaceDE w:val="0"/>
        <w:autoSpaceDN w:val="0"/>
        <w:adjustRightInd w:val="0"/>
        <w:rPr>
          <w:rFonts w:ascii="Verdana" w:hAnsi="Verdana" w:cs="Calibri"/>
          <w:color w:val="FF0000"/>
          <w:sz w:val="18"/>
          <w:szCs w:val="18"/>
        </w:rPr>
      </w:pPr>
      <w:r w:rsidRPr="00057C71">
        <w:rPr>
          <w:rFonts w:ascii="Verdana" w:hAnsi="Verdana" w:cs="Verdana"/>
          <w:bCs/>
          <w:color w:val="FF0000"/>
          <w:sz w:val="18"/>
          <w:szCs w:val="18"/>
        </w:rPr>
        <w:t>ABOUT THE MANITOWOC COMPANY, INC.</w:t>
      </w:r>
    </w:p>
    <w:p w14:paraId="73BAA25B" w14:textId="77777777" w:rsidR="00056DEC" w:rsidRPr="00057C71" w:rsidRDefault="00056DEC" w:rsidP="00056DEC">
      <w:pPr>
        <w:rPr>
          <w:rFonts w:ascii="Verdana" w:hAnsi="Verdana"/>
          <w:color w:val="595959"/>
          <w:sz w:val="18"/>
          <w:szCs w:val="18"/>
        </w:rPr>
      </w:pPr>
      <w:r w:rsidRPr="00A9070C">
        <w:rPr>
          <w:rFonts w:ascii="Verdana" w:hAnsi="Verdana"/>
          <w:color w:val="595959"/>
          <w:sz w:val="18"/>
          <w:szCs w:val="18"/>
        </w:rPr>
        <w:t>The Manitowoc Company, Inc. (“Manitowoc”) was founded in 1902 and has over a 11</w:t>
      </w:r>
      <w:r>
        <w:rPr>
          <w:rFonts w:ascii="Verdana" w:hAnsi="Verdana"/>
          <w:color w:val="595959"/>
          <w:sz w:val="18"/>
          <w:szCs w:val="18"/>
        </w:rPr>
        <w:t>7</w:t>
      </w:r>
      <w:r w:rsidRPr="00A9070C">
        <w:rPr>
          <w:rFonts w:ascii="Verdana" w:hAnsi="Verdana"/>
          <w:color w:val="595959"/>
          <w:sz w:val="18"/>
          <w:szCs w:val="18"/>
        </w:rPr>
        <w:t>-year tradition of providing high-quality, customer-focused products and support services to its markets and its 201</w:t>
      </w:r>
      <w:r>
        <w:rPr>
          <w:rFonts w:ascii="Verdana" w:hAnsi="Verdana"/>
          <w:color w:val="595959"/>
          <w:sz w:val="18"/>
          <w:szCs w:val="18"/>
        </w:rPr>
        <w:t>9</w:t>
      </w:r>
      <w:r w:rsidRPr="00A9070C">
        <w:rPr>
          <w:rFonts w:ascii="Verdana" w:hAnsi="Verdana"/>
          <w:color w:val="595959"/>
          <w:sz w:val="18"/>
          <w:szCs w:val="18"/>
        </w:rPr>
        <w:t xml:space="preserve"> net </w:t>
      </w:r>
      <w:r w:rsidRPr="00A9070C">
        <w:rPr>
          <w:rFonts w:ascii="Verdana" w:hAnsi="Verdana"/>
          <w:color w:val="595959"/>
          <w:sz w:val="18"/>
          <w:szCs w:val="18"/>
        </w:rPr>
        <w:lastRenderedPageBreak/>
        <w:t>sales were approximately $1.8</w:t>
      </w:r>
      <w:r>
        <w:rPr>
          <w:rFonts w:ascii="Verdana" w:hAnsi="Verdana"/>
          <w:color w:val="595959"/>
          <w:sz w:val="18"/>
          <w:szCs w:val="18"/>
        </w:rPr>
        <w:t>3</w:t>
      </w:r>
      <w:r w:rsidRPr="00A9070C">
        <w:rPr>
          <w:rFonts w:ascii="Verdana" w:hAnsi="Verdana"/>
          <w:color w:val="595959"/>
          <w:sz w:val="18"/>
          <w:szCs w:val="18"/>
        </w:rPr>
        <w:t xml:space="preserve"> billion. Manitowoc is one of the world's leading providers of engineered lifting solutions. Manitowoc, through its wholly-owned subsidiaries, designs, manufactures, markets, and supports comprehensive product lines of mobile telescopic cranes, tower cranes, lattice-boom crawler cranes, and boom trucks under the Grove, Manitowoc, National Crane, Potain, </w:t>
      </w:r>
      <w:proofErr w:type="spellStart"/>
      <w:r w:rsidRPr="00A9070C">
        <w:rPr>
          <w:rFonts w:ascii="Verdana" w:hAnsi="Verdana"/>
          <w:color w:val="595959"/>
          <w:sz w:val="18"/>
          <w:szCs w:val="18"/>
        </w:rPr>
        <w:t>Shuttlelift</w:t>
      </w:r>
      <w:proofErr w:type="spellEnd"/>
      <w:r w:rsidRPr="00A9070C">
        <w:rPr>
          <w:rFonts w:ascii="Verdana" w:hAnsi="Verdana"/>
          <w:color w:val="595959"/>
          <w:sz w:val="18"/>
          <w:szCs w:val="18"/>
        </w:rPr>
        <w:t xml:space="preserve"> and Manitowoc Crane Care brand names.</w:t>
      </w:r>
    </w:p>
    <w:p w14:paraId="73E9705D" w14:textId="77777777" w:rsidR="00057C71" w:rsidRPr="00057C71" w:rsidRDefault="00057C71" w:rsidP="003F1926">
      <w:pPr>
        <w:spacing w:line="276" w:lineRule="auto"/>
        <w:rPr>
          <w:rFonts w:ascii="Verdana" w:hAnsi="Verdana"/>
          <w:color w:val="41525C"/>
          <w:sz w:val="18"/>
          <w:szCs w:val="18"/>
        </w:rPr>
      </w:pPr>
    </w:p>
    <w:p w14:paraId="5D888742" w14:textId="77777777" w:rsidR="00A678F4" w:rsidRPr="00057C71" w:rsidRDefault="00C76361" w:rsidP="003F1926">
      <w:pPr>
        <w:spacing w:line="276" w:lineRule="auto"/>
        <w:outlineLvl w:val="0"/>
        <w:rPr>
          <w:sz w:val="18"/>
          <w:szCs w:val="18"/>
        </w:rPr>
      </w:pPr>
      <w:r w:rsidRPr="00057C71">
        <w:rPr>
          <w:rFonts w:ascii="Verdana" w:hAnsi="Verdana"/>
          <w:color w:val="ED1C2A"/>
          <w:sz w:val="18"/>
          <w:szCs w:val="18"/>
        </w:rPr>
        <w:t>THE MANITOWOC COMPANY, INC.</w:t>
      </w:r>
    </w:p>
    <w:p w14:paraId="59B9E955" w14:textId="77777777" w:rsidR="00BE4994" w:rsidRPr="00057C71" w:rsidRDefault="001721C7" w:rsidP="00BE4994">
      <w:pPr>
        <w:spacing w:line="276" w:lineRule="auto"/>
        <w:rPr>
          <w:rFonts w:ascii="Verdana" w:hAnsi="Verdana"/>
          <w:color w:val="595959"/>
          <w:sz w:val="18"/>
          <w:szCs w:val="18"/>
        </w:rPr>
      </w:pPr>
      <w:r w:rsidRPr="00057C71">
        <w:rPr>
          <w:rFonts w:ascii="Verdana" w:hAnsi="Verdana"/>
          <w:color w:val="595959"/>
          <w:sz w:val="18"/>
          <w:szCs w:val="18"/>
        </w:rPr>
        <w:t>One Park Plaza – 11270 West Park Place – Suite 1000 – Milwaukee, WI 53224</w:t>
      </w:r>
      <w:r w:rsidR="00BE4994" w:rsidRPr="00057C71">
        <w:rPr>
          <w:rFonts w:ascii="Verdana" w:hAnsi="Verdana"/>
          <w:color w:val="595959"/>
          <w:sz w:val="18"/>
          <w:szCs w:val="18"/>
        </w:rPr>
        <w:t>, USA</w:t>
      </w:r>
    </w:p>
    <w:p w14:paraId="4C395378" w14:textId="20BF5719" w:rsidR="00BE4994" w:rsidRPr="00057C71" w:rsidRDefault="00BE4994" w:rsidP="00BE4994">
      <w:pPr>
        <w:spacing w:line="276" w:lineRule="auto"/>
        <w:rPr>
          <w:rFonts w:ascii="Verdana" w:hAnsi="Verdana"/>
          <w:color w:val="595959"/>
          <w:sz w:val="18"/>
          <w:szCs w:val="18"/>
        </w:rPr>
      </w:pPr>
      <w:r w:rsidRPr="00057C71">
        <w:rPr>
          <w:rFonts w:ascii="Verdana" w:hAnsi="Verdana"/>
          <w:color w:val="595959"/>
          <w:sz w:val="18"/>
          <w:szCs w:val="18"/>
        </w:rPr>
        <w:t xml:space="preserve">T +1 </w:t>
      </w:r>
      <w:r w:rsidR="0061641D">
        <w:rPr>
          <w:rFonts w:ascii="Verdana" w:hAnsi="Verdana"/>
          <w:color w:val="595959"/>
          <w:sz w:val="18"/>
          <w:szCs w:val="18"/>
        </w:rPr>
        <w:t>414 760 4600</w:t>
      </w:r>
    </w:p>
    <w:p w14:paraId="4E440A85" w14:textId="77777777" w:rsidR="005053D2" w:rsidRPr="00057C71" w:rsidRDefault="00F0096F" w:rsidP="00BE4994">
      <w:pPr>
        <w:spacing w:line="276" w:lineRule="auto"/>
        <w:rPr>
          <w:rFonts w:ascii="Verdana" w:hAnsi="Verdana"/>
          <w:b/>
          <w:color w:val="595959"/>
          <w:sz w:val="18"/>
          <w:szCs w:val="18"/>
          <w:u w:val="single"/>
        </w:rPr>
      </w:pPr>
      <w:hyperlink r:id="rId14" w:history="1">
        <w:r w:rsidR="000041F5" w:rsidRPr="00057C71">
          <w:rPr>
            <w:rStyle w:val="Hyperlink"/>
            <w:rFonts w:ascii="Verdana" w:hAnsi="Verdana"/>
            <w:b/>
            <w:color w:val="595959"/>
            <w:sz w:val="18"/>
            <w:szCs w:val="18"/>
          </w:rPr>
          <w:t>www.manitowoc.com</w:t>
        </w:r>
      </w:hyperlink>
      <w:r w:rsidR="00587442" w:rsidRPr="00057C71">
        <w:rPr>
          <w:rStyle w:val="Hyperlink"/>
          <w:rFonts w:ascii="Verdana" w:hAnsi="Verdana"/>
          <w:b/>
          <w:color w:val="595959"/>
          <w:sz w:val="18"/>
          <w:szCs w:val="18"/>
        </w:rPr>
        <w:softHyphen/>
      </w:r>
    </w:p>
    <w:sectPr w:rsidR="005053D2" w:rsidRPr="00057C71" w:rsidSect="009E5B58">
      <w:headerReference w:type="even" r:id="rId15"/>
      <w:headerReference w:type="default" r:id="rId16"/>
      <w:footerReference w:type="even" r:id="rId17"/>
      <w:footerReference w:type="default" r:id="rId18"/>
      <w:headerReference w:type="first" r:id="rId19"/>
      <w:footerReference w:type="first" r:id="rId20"/>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F9CC7" w14:textId="77777777" w:rsidR="00F0096F" w:rsidRDefault="00F0096F">
      <w:r>
        <w:separator/>
      </w:r>
    </w:p>
  </w:endnote>
  <w:endnote w:type="continuationSeparator" w:id="0">
    <w:p w14:paraId="7FC862BA" w14:textId="77777777" w:rsidR="00F0096F" w:rsidRDefault="00F0096F">
      <w:r>
        <w:continuationSeparator/>
      </w:r>
    </w:p>
  </w:endnote>
  <w:endnote w:type="continuationNotice" w:id="1">
    <w:p w14:paraId="6A1D7182" w14:textId="77777777" w:rsidR="00F0096F" w:rsidRDefault="00F00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FedraSans-Norm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8E2E2" w14:textId="77777777" w:rsidR="006337B2" w:rsidRDefault="00633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3D55B" w14:textId="77777777" w:rsidR="00F0096F" w:rsidRDefault="00F0096F">
      <w:r>
        <w:separator/>
      </w:r>
    </w:p>
  </w:footnote>
  <w:footnote w:type="continuationSeparator" w:id="0">
    <w:p w14:paraId="1E60255E" w14:textId="77777777" w:rsidR="00F0096F" w:rsidRDefault="00F0096F">
      <w:r>
        <w:continuationSeparator/>
      </w:r>
    </w:p>
  </w:footnote>
  <w:footnote w:type="continuationNotice" w:id="1">
    <w:p w14:paraId="629CE315" w14:textId="77777777" w:rsidR="00F0096F" w:rsidRDefault="00F009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42A7A" w14:textId="77777777" w:rsidR="006337B2" w:rsidRDefault="00633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8E129" w14:textId="2836E09F" w:rsidR="00D27BF7" w:rsidRPr="00D27BF7" w:rsidRDefault="006337B2" w:rsidP="00D27BF7">
    <w:pPr>
      <w:spacing w:line="276" w:lineRule="auto"/>
      <w:rPr>
        <w:rFonts w:ascii="Verdana" w:hAnsi="Verdana"/>
        <w:b/>
        <w:bCs/>
        <w:color w:val="41525C"/>
        <w:sz w:val="18"/>
        <w:szCs w:val="18"/>
      </w:rPr>
    </w:pPr>
    <w:r>
      <w:rPr>
        <w:rFonts w:ascii="Verdana" w:hAnsi="Verdana"/>
        <w:b/>
        <w:bCs/>
        <w:color w:val="41525C"/>
        <w:sz w:val="18"/>
        <w:szCs w:val="18"/>
      </w:rPr>
      <w:t>Manta enjoys success with first Potain MCT 565</w:t>
    </w:r>
  </w:p>
  <w:p w14:paraId="55567EF9" w14:textId="31C19757" w:rsidR="00B631D6" w:rsidRPr="006363D0" w:rsidRDefault="006337B2" w:rsidP="42A7BE30">
    <w:pPr>
      <w:spacing w:line="276" w:lineRule="auto"/>
      <w:rPr>
        <w:rFonts w:ascii="Verdana" w:hAnsi="Verdana"/>
        <w:color w:val="41525C"/>
        <w:sz w:val="18"/>
        <w:szCs w:val="18"/>
      </w:rPr>
    </w:pPr>
    <w:r>
      <w:rPr>
        <w:rFonts w:ascii="Verdana" w:hAnsi="Verdana"/>
        <w:color w:val="41525C"/>
        <w:sz w:val="18"/>
        <w:szCs w:val="18"/>
      </w:rPr>
      <w:t>April 21</w:t>
    </w:r>
    <w:r w:rsidR="00B26DD1" w:rsidRPr="008C691F">
      <w:rPr>
        <w:rFonts w:ascii="Verdana" w:hAnsi="Verdana"/>
        <w:color w:val="41525C"/>
        <w:sz w:val="18"/>
        <w:szCs w:val="18"/>
      </w:rPr>
      <w:t>,</w:t>
    </w:r>
    <w:r w:rsidR="42A7BE30" w:rsidRPr="008C691F">
      <w:rPr>
        <w:rFonts w:ascii="Verdana" w:hAnsi="Verdana"/>
        <w:color w:val="41525C"/>
        <w:sz w:val="18"/>
        <w:szCs w:val="18"/>
      </w:rPr>
      <w:t xml:space="preserve"> 20</w:t>
    </w:r>
    <w:r w:rsidR="005B54A1" w:rsidRPr="008C691F">
      <w:rPr>
        <w:rFonts w:ascii="Verdana" w:hAnsi="Verdana"/>
        <w:color w:val="41525C"/>
        <w:sz w:val="18"/>
        <w:szCs w:val="18"/>
      </w:rPr>
      <w:t>20</w:t>
    </w:r>
  </w:p>
  <w:p w14:paraId="7251FD2E" w14:textId="77777777" w:rsidR="00B631D6" w:rsidRPr="003E31C0" w:rsidRDefault="00B631D6" w:rsidP="00163032">
    <w:pPr>
      <w:spacing w:line="276" w:lineRule="auto"/>
      <w:rPr>
        <w:rFonts w:ascii="Verdana" w:hAnsi="Verdana"/>
        <w:sz w:val="16"/>
        <w:szCs w:val="16"/>
      </w:rPr>
    </w:pPr>
  </w:p>
  <w:p w14:paraId="4E6ACF09" w14:textId="77777777" w:rsidR="00B631D6" w:rsidRDefault="00B631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C17AFB"/>
    <w:multiLevelType w:val="hybridMultilevel"/>
    <w:tmpl w:val="7B24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A5888"/>
    <w:multiLevelType w:val="hybridMultilevel"/>
    <w:tmpl w:val="9400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EE7DE1"/>
    <w:multiLevelType w:val="hybridMultilevel"/>
    <w:tmpl w:val="C4B4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2"/>
  </w:num>
  <w:num w:numId="5">
    <w:abstractNumId w:val="6"/>
  </w:num>
  <w:num w:numId="6">
    <w:abstractNumId w:val="0"/>
  </w:num>
  <w:num w:numId="7">
    <w:abstractNumId w:val="1"/>
  </w:num>
  <w:num w:numId="8">
    <w:abstractNumId w:val="8"/>
  </w:num>
  <w:num w:numId="9">
    <w:abstractNumId w:val="4"/>
  </w:num>
  <w:num w:numId="10">
    <w:abstractNumId w:val="9"/>
  </w:num>
  <w:num w:numId="11">
    <w:abstractNumId w:val="5"/>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13FE"/>
    <w:rsid w:val="00002133"/>
    <w:rsid w:val="000023F1"/>
    <w:rsid w:val="00003D82"/>
    <w:rsid w:val="000041F5"/>
    <w:rsid w:val="00005F74"/>
    <w:rsid w:val="00007FF2"/>
    <w:rsid w:val="00017027"/>
    <w:rsid w:val="000172C9"/>
    <w:rsid w:val="00021D5E"/>
    <w:rsid w:val="00022E8A"/>
    <w:rsid w:val="00030656"/>
    <w:rsid w:val="000306B2"/>
    <w:rsid w:val="00030BEE"/>
    <w:rsid w:val="0003118D"/>
    <w:rsid w:val="000335E8"/>
    <w:rsid w:val="00033A4B"/>
    <w:rsid w:val="00034578"/>
    <w:rsid w:val="00035822"/>
    <w:rsid w:val="0004161A"/>
    <w:rsid w:val="000419B6"/>
    <w:rsid w:val="00042F47"/>
    <w:rsid w:val="00046012"/>
    <w:rsid w:val="0005150F"/>
    <w:rsid w:val="00051CCE"/>
    <w:rsid w:val="00051F75"/>
    <w:rsid w:val="00052603"/>
    <w:rsid w:val="0005270E"/>
    <w:rsid w:val="00053C35"/>
    <w:rsid w:val="00056DEC"/>
    <w:rsid w:val="00057C71"/>
    <w:rsid w:val="00062831"/>
    <w:rsid w:val="000649CC"/>
    <w:rsid w:val="00065A26"/>
    <w:rsid w:val="00070802"/>
    <w:rsid w:val="0007116F"/>
    <w:rsid w:val="00071EEB"/>
    <w:rsid w:val="000725FB"/>
    <w:rsid w:val="000729B2"/>
    <w:rsid w:val="00075213"/>
    <w:rsid w:val="00075EDE"/>
    <w:rsid w:val="00081817"/>
    <w:rsid w:val="000819C1"/>
    <w:rsid w:val="0008353F"/>
    <w:rsid w:val="00083F23"/>
    <w:rsid w:val="00085502"/>
    <w:rsid w:val="00085F09"/>
    <w:rsid w:val="000869EE"/>
    <w:rsid w:val="0009235A"/>
    <w:rsid w:val="000A637B"/>
    <w:rsid w:val="000A6A98"/>
    <w:rsid w:val="000A75DA"/>
    <w:rsid w:val="000B100B"/>
    <w:rsid w:val="000B168F"/>
    <w:rsid w:val="000B374E"/>
    <w:rsid w:val="000B4AA8"/>
    <w:rsid w:val="000B4D86"/>
    <w:rsid w:val="000C0256"/>
    <w:rsid w:val="000C2624"/>
    <w:rsid w:val="000C672F"/>
    <w:rsid w:val="000D4963"/>
    <w:rsid w:val="000D5C73"/>
    <w:rsid w:val="000D6A9B"/>
    <w:rsid w:val="000D7310"/>
    <w:rsid w:val="000E0422"/>
    <w:rsid w:val="000E1612"/>
    <w:rsid w:val="000E3F50"/>
    <w:rsid w:val="000E44DA"/>
    <w:rsid w:val="000E58A4"/>
    <w:rsid w:val="000E7485"/>
    <w:rsid w:val="000F1895"/>
    <w:rsid w:val="000F29AF"/>
    <w:rsid w:val="000F5350"/>
    <w:rsid w:val="000F5526"/>
    <w:rsid w:val="000F5735"/>
    <w:rsid w:val="000F5D22"/>
    <w:rsid w:val="00100E9E"/>
    <w:rsid w:val="00110E4A"/>
    <w:rsid w:val="001112E6"/>
    <w:rsid w:val="00112474"/>
    <w:rsid w:val="001128CA"/>
    <w:rsid w:val="00114D8A"/>
    <w:rsid w:val="00116034"/>
    <w:rsid w:val="00120BC3"/>
    <w:rsid w:val="001222FA"/>
    <w:rsid w:val="0012401C"/>
    <w:rsid w:val="00126AF6"/>
    <w:rsid w:val="00127ABC"/>
    <w:rsid w:val="00127FF4"/>
    <w:rsid w:val="00131D90"/>
    <w:rsid w:val="00133817"/>
    <w:rsid w:val="001353EA"/>
    <w:rsid w:val="00136856"/>
    <w:rsid w:val="00137100"/>
    <w:rsid w:val="00141124"/>
    <w:rsid w:val="00141C80"/>
    <w:rsid w:val="00143C4C"/>
    <w:rsid w:val="00150CEC"/>
    <w:rsid w:val="00151D19"/>
    <w:rsid w:val="00151EA8"/>
    <w:rsid w:val="00155AE5"/>
    <w:rsid w:val="00160E4D"/>
    <w:rsid w:val="00163032"/>
    <w:rsid w:val="00164180"/>
    <w:rsid w:val="00164A29"/>
    <w:rsid w:val="00165A4E"/>
    <w:rsid w:val="00167918"/>
    <w:rsid w:val="00171709"/>
    <w:rsid w:val="001721C7"/>
    <w:rsid w:val="00172238"/>
    <w:rsid w:val="001768CF"/>
    <w:rsid w:val="00181F48"/>
    <w:rsid w:val="00182A61"/>
    <w:rsid w:val="00182A78"/>
    <w:rsid w:val="00183989"/>
    <w:rsid w:val="00184287"/>
    <w:rsid w:val="0018561F"/>
    <w:rsid w:val="00186DEE"/>
    <w:rsid w:val="00187083"/>
    <w:rsid w:val="001870F8"/>
    <w:rsid w:val="0019066A"/>
    <w:rsid w:val="00195264"/>
    <w:rsid w:val="00195612"/>
    <w:rsid w:val="001A0203"/>
    <w:rsid w:val="001A0667"/>
    <w:rsid w:val="001A13BA"/>
    <w:rsid w:val="001A16D3"/>
    <w:rsid w:val="001A521F"/>
    <w:rsid w:val="001A6571"/>
    <w:rsid w:val="001A6921"/>
    <w:rsid w:val="001A7332"/>
    <w:rsid w:val="001A77BD"/>
    <w:rsid w:val="001B0431"/>
    <w:rsid w:val="001B0C69"/>
    <w:rsid w:val="001B1687"/>
    <w:rsid w:val="001B2EC3"/>
    <w:rsid w:val="001B46FF"/>
    <w:rsid w:val="001B54D3"/>
    <w:rsid w:val="001C0797"/>
    <w:rsid w:val="001C1EAE"/>
    <w:rsid w:val="001C3608"/>
    <w:rsid w:val="001C536D"/>
    <w:rsid w:val="001C6A16"/>
    <w:rsid w:val="001C6DCC"/>
    <w:rsid w:val="001D0334"/>
    <w:rsid w:val="001D046B"/>
    <w:rsid w:val="001D1EC1"/>
    <w:rsid w:val="001D43E2"/>
    <w:rsid w:val="001D5B76"/>
    <w:rsid w:val="001D7FC6"/>
    <w:rsid w:val="001E23EF"/>
    <w:rsid w:val="001E2825"/>
    <w:rsid w:val="001E4088"/>
    <w:rsid w:val="001E7EB7"/>
    <w:rsid w:val="001F0832"/>
    <w:rsid w:val="001F1DCC"/>
    <w:rsid w:val="001F2A82"/>
    <w:rsid w:val="001F43A0"/>
    <w:rsid w:val="001F452D"/>
    <w:rsid w:val="001F544B"/>
    <w:rsid w:val="001F7754"/>
    <w:rsid w:val="0020131D"/>
    <w:rsid w:val="00201646"/>
    <w:rsid w:val="0020233A"/>
    <w:rsid w:val="00203C59"/>
    <w:rsid w:val="00206040"/>
    <w:rsid w:val="00207B61"/>
    <w:rsid w:val="00210135"/>
    <w:rsid w:val="0022144C"/>
    <w:rsid w:val="00221DAC"/>
    <w:rsid w:val="00222A4F"/>
    <w:rsid w:val="002235B3"/>
    <w:rsid w:val="0022418C"/>
    <w:rsid w:val="0022453C"/>
    <w:rsid w:val="002252D3"/>
    <w:rsid w:val="00231F98"/>
    <w:rsid w:val="002336CF"/>
    <w:rsid w:val="002367E8"/>
    <w:rsid w:val="00242BFB"/>
    <w:rsid w:val="002436CE"/>
    <w:rsid w:val="00246C58"/>
    <w:rsid w:val="002507C8"/>
    <w:rsid w:val="00252A07"/>
    <w:rsid w:val="0025349B"/>
    <w:rsid w:val="00254A5B"/>
    <w:rsid w:val="00255310"/>
    <w:rsid w:val="002559DC"/>
    <w:rsid w:val="00256053"/>
    <w:rsid w:val="00261AAD"/>
    <w:rsid w:val="00262FC7"/>
    <w:rsid w:val="00263C0C"/>
    <w:rsid w:val="0026422B"/>
    <w:rsid w:val="00270E09"/>
    <w:rsid w:val="00275337"/>
    <w:rsid w:val="002753ED"/>
    <w:rsid w:val="0027658A"/>
    <w:rsid w:val="002821D4"/>
    <w:rsid w:val="00283D7E"/>
    <w:rsid w:val="00285F5F"/>
    <w:rsid w:val="00286843"/>
    <w:rsid w:val="00287E07"/>
    <w:rsid w:val="00291708"/>
    <w:rsid w:val="00291E5D"/>
    <w:rsid w:val="00294054"/>
    <w:rsid w:val="002941C7"/>
    <w:rsid w:val="002942F9"/>
    <w:rsid w:val="00294477"/>
    <w:rsid w:val="00294C07"/>
    <w:rsid w:val="0029600C"/>
    <w:rsid w:val="002973F4"/>
    <w:rsid w:val="0029799F"/>
    <w:rsid w:val="002A3B00"/>
    <w:rsid w:val="002A4743"/>
    <w:rsid w:val="002A57B3"/>
    <w:rsid w:val="002A6CBE"/>
    <w:rsid w:val="002A730A"/>
    <w:rsid w:val="002A769C"/>
    <w:rsid w:val="002B11B7"/>
    <w:rsid w:val="002B1783"/>
    <w:rsid w:val="002B1E39"/>
    <w:rsid w:val="002B36D3"/>
    <w:rsid w:val="002B3CD6"/>
    <w:rsid w:val="002B4131"/>
    <w:rsid w:val="002B661D"/>
    <w:rsid w:val="002B7BAC"/>
    <w:rsid w:val="002C13C5"/>
    <w:rsid w:val="002C1B6C"/>
    <w:rsid w:val="002C3754"/>
    <w:rsid w:val="002C40E9"/>
    <w:rsid w:val="002D1C44"/>
    <w:rsid w:val="002D7394"/>
    <w:rsid w:val="002E0C7D"/>
    <w:rsid w:val="002E2756"/>
    <w:rsid w:val="002E41F1"/>
    <w:rsid w:val="002E61D0"/>
    <w:rsid w:val="002E793B"/>
    <w:rsid w:val="002F48A7"/>
    <w:rsid w:val="003013E3"/>
    <w:rsid w:val="003028C8"/>
    <w:rsid w:val="0030349B"/>
    <w:rsid w:val="00303BD6"/>
    <w:rsid w:val="003045AE"/>
    <w:rsid w:val="0030501A"/>
    <w:rsid w:val="003077F1"/>
    <w:rsid w:val="00311F6C"/>
    <w:rsid w:val="003132CA"/>
    <w:rsid w:val="00313457"/>
    <w:rsid w:val="00313877"/>
    <w:rsid w:val="00317783"/>
    <w:rsid w:val="00321840"/>
    <w:rsid w:val="00326A6B"/>
    <w:rsid w:val="00327916"/>
    <w:rsid w:val="00331D32"/>
    <w:rsid w:val="00340800"/>
    <w:rsid w:val="00341A80"/>
    <w:rsid w:val="003421C9"/>
    <w:rsid w:val="00343FEA"/>
    <w:rsid w:val="0034535C"/>
    <w:rsid w:val="00351AF9"/>
    <w:rsid w:val="003529D4"/>
    <w:rsid w:val="00352A80"/>
    <w:rsid w:val="00352EF1"/>
    <w:rsid w:val="003541F0"/>
    <w:rsid w:val="00356804"/>
    <w:rsid w:val="003573ED"/>
    <w:rsid w:val="003577E2"/>
    <w:rsid w:val="00360E99"/>
    <w:rsid w:val="003622BC"/>
    <w:rsid w:val="00363EDD"/>
    <w:rsid w:val="0036530E"/>
    <w:rsid w:val="003657A3"/>
    <w:rsid w:val="00373196"/>
    <w:rsid w:val="00373DC1"/>
    <w:rsid w:val="00375C11"/>
    <w:rsid w:val="00376C8C"/>
    <w:rsid w:val="0038058D"/>
    <w:rsid w:val="00382D56"/>
    <w:rsid w:val="00386623"/>
    <w:rsid w:val="0038729D"/>
    <w:rsid w:val="00387943"/>
    <w:rsid w:val="00391744"/>
    <w:rsid w:val="003948C6"/>
    <w:rsid w:val="00396985"/>
    <w:rsid w:val="00396CCF"/>
    <w:rsid w:val="003970E8"/>
    <w:rsid w:val="003A1CDB"/>
    <w:rsid w:val="003A1EB0"/>
    <w:rsid w:val="003A378A"/>
    <w:rsid w:val="003A7E95"/>
    <w:rsid w:val="003A7F10"/>
    <w:rsid w:val="003B0B5A"/>
    <w:rsid w:val="003B20DE"/>
    <w:rsid w:val="003B2344"/>
    <w:rsid w:val="003B31F9"/>
    <w:rsid w:val="003B56BA"/>
    <w:rsid w:val="003B6CE8"/>
    <w:rsid w:val="003C0916"/>
    <w:rsid w:val="003C1C49"/>
    <w:rsid w:val="003C1DDA"/>
    <w:rsid w:val="003C1E7D"/>
    <w:rsid w:val="003C2EB4"/>
    <w:rsid w:val="003C4A2A"/>
    <w:rsid w:val="003C6629"/>
    <w:rsid w:val="003C7E93"/>
    <w:rsid w:val="003D0484"/>
    <w:rsid w:val="003D0A5C"/>
    <w:rsid w:val="003D3FBA"/>
    <w:rsid w:val="003D7129"/>
    <w:rsid w:val="003E31C0"/>
    <w:rsid w:val="003E68ED"/>
    <w:rsid w:val="003F1926"/>
    <w:rsid w:val="003F1F5A"/>
    <w:rsid w:val="003F318C"/>
    <w:rsid w:val="003F4066"/>
    <w:rsid w:val="003F46E7"/>
    <w:rsid w:val="0040002D"/>
    <w:rsid w:val="00401096"/>
    <w:rsid w:val="0040560B"/>
    <w:rsid w:val="00406A6D"/>
    <w:rsid w:val="0040727E"/>
    <w:rsid w:val="00411594"/>
    <w:rsid w:val="00412F4C"/>
    <w:rsid w:val="004138BE"/>
    <w:rsid w:val="00413CF0"/>
    <w:rsid w:val="00414689"/>
    <w:rsid w:val="00414CF6"/>
    <w:rsid w:val="004200E9"/>
    <w:rsid w:val="004211A1"/>
    <w:rsid w:val="00421B87"/>
    <w:rsid w:val="00422497"/>
    <w:rsid w:val="00422FCF"/>
    <w:rsid w:val="0042479F"/>
    <w:rsid w:val="00426B72"/>
    <w:rsid w:val="004337D9"/>
    <w:rsid w:val="00435CF7"/>
    <w:rsid w:val="00441B7D"/>
    <w:rsid w:val="0044404F"/>
    <w:rsid w:val="004442D3"/>
    <w:rsid w:val="00450286"/>
    <w:rsid w:val="00454463"/>
    <w:rsid w:val="004578B3"/>
    <w:rsid w:val="00461F06"/>
    <w:rsid w:val="004625E6"/>
    <w:rsid w:val="004630C9"/>
    <w:rsid w:val="00472E66"/>
    <w:rsid w:val="00474F44"/>
    <w:rsid w:val="00480883"/>
    <w:rsid w:val="00484BAD"/>
    <w:rsid w:val="00485E2A"/>
    <w:rsid w:val="0048761E"/>
    <w:rsid w:val="00491A84"/>
    <w:rsid w:val="004934A7"/>
    <w:rsid w:val="00497727"/>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1B42"/>
    <w:rsid w:val="004D25F6"/>
    <w:rsid w:val="004D27F1"/>
    <w:rsid w:val="004D43B9"/>
    <w:rsid w:val="004D486D"/>
    <w:rsid w:val="004D6751"/>
    <w:rsid w:val="004D6BD7"/>
    <w:rsid w:val="004E087D"/>
    <w:rsid w:val="004E3245"/>
    <w:rsid w:val="004E5A1E"/>
    <w:rsid w:val="004E74FB"/>
    <w:rsid w:val="004F0475"/>
    <w:rsid w:val="004F304C"/>
    <w:rsid w:val="004F310C"/>
    <w:rsid w:val="004F49FB"/>
    <w:rsid w:val="004F4D30"/>
    <w:rsid w:val="005011F9"/>
    <w:rsid w:val="00502609"/>
    <w:rsid w:val="005053D2"/>
    <w:rsid w:val="00505E81"/>
    <w:rsid w:val="00506C1D"/>
    <w:rsid w:val="00511EAA"/>
    <w:rsid w:val="005127AF"/>
    <w:rsid w:val="00512975"/>
    <w:rsid w:val="00515556"/>
    <w:rsid w:val="005158D6"/>
    <w:rsid w:val="00517806"/>
    <w:rsid w:val="005214C4"/>
    <w:rsid w:val="00523E0B"/>
    <w:rsid w:val="00525E57"/>
    <w:rsid w:val="00530ACF"/>
    <w:rsid w:val="00531765"/>
    <w:rsid w:val="00533011"/>
    <w:rsid w:val="005404E5"/>
    <w:rsid w:val="00540BAB"/>
    <w:rsid w:val="00544E83"/>
    <w:rsid w:val="00545ED3"/>
    <w:rsid w:val="00553749"/>
    <w:rsid w:val="005567E5"/>
    <w:rsid w:val="005579FD"/>
    <w:rsid w:val="00557E33"/>
    <w:rsid w:val="00563877"/>
    <w:rsid w:val="005641C1"/>
    <w:rsid w:val="005655CC"/>
    <w:rsid w:val="0056789C"/>
    <w:rsid w:val="00582AC6"/>
    <w:rsid w:val="00583F66"/>
    <w:rsid w:val="00587442"/>
    <w:rsid w:val="0058771D"/>
    <w:rsid w:val="00590F0C"/>
    <w:rsid w:val="00592145"/>
    <w:rsid w:val="00593221"/>
    <w:rsid w:val="005938BB"/>
    <w:rsid w:val="0059490C"/>
    <w:rsid w:val="0059736A"/>
    <w:rsid w:val="00597423"/>
    <w:rsid w:val="00597D82"/>
    <w:rsid w:val="005A3B09"/>
    <w:rsid w:val="005A55B5"/>
    <w:rsid w:val="005B392C"/>
    <w:rsid w:val="005B54A1"/>
    <w:rsid w:val="005B61A5"/>
    <w:rsid w:val="005C0C30"/>
    <w:rsid w:val="005C6A7F"/>
    <w:rsid w:val="005C7D2F"/>
    <w:rsid w:val="005D03F2"/>
    <w:rsid w:val="005D26BF"/>
    <w:rsid w:val="005D3D0D"/>
    <w:rsid w:val="005D49EE"/>
    <w:rsid w:val="005D5DD0"/>
    <w:rsid w:val="005E160F"/>
    <w:rsid w:val="005E42C1"/>
    <w:rsid w:val="005E5E87"/>
    <w:rsid w:val="005F541E"/>
    <w:rsid w:val="005F69D2"/>
    <w:rsid w:val="005F777B"/>
    <w:rsid w:val="005F7F05"/>
    <w:rsid w:val="005F7F83"/>
    <w:rsid w:val="00603DFF"/>
    <w:rsid w:val="006049C2"/>
    <w:rsid w:val="006053EE"/>
    <w:rsid w:val="0061144C"/>
    <w:rsid w:val="006138C8"/>
    <w:rsid w:val="00613C4F"/>
    <w:rsid w:val="006145DA"/>
    <w:rsid w:val="006151AF"/>
    <w:rsid w:val="00615A32"/>
    <w:rsid w:val="0061641D"/>
    <w:rsid w:val="00616695"/>
    <w:rsid w:val="00621648"/>
    <w:rsid w:val="00622AF8"/>
    <w:rsid w:val="006240AE"/>
    <w:rsid w:val="006249C6"/>
    <w:rsid w:val="00624C5F"/>
    <w:rsid w:val="006316B3"/>
    <w:rsid w:val="006337B2"/>
    <w:rsid w:val="0063480E"/>
    <w:rsid w:val="006363D0"/>
    <w:rsid w:val="00640304"/>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4E4"/>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2F8"/>
    <w:rsid w:val="006A7C0E"/>
    <w:rsid w:val="006B0F4C"/>
    <w:rsid w:val="006B4403"/>
    <w:rsid w:val="006B5FDE"/>
    <w:rsid w:val="006C0C92"/>
    <w:rsid w:val="006C1643"/>
    <w:rsid w:val="006C1D81"/>
    <w:rsid w:val="006C2D84"/>
    <w:rsid w:val="006C78FA"/>
    <w:rsid w:val="006D340F"/>
    <w:rsid w:val="006E0EBB"/>
    <w:rsid w:val="006E171C"/>
    <w:rsid w:val="006E26BE"/>
    <w:rsid w:val="006F275B"/>
    <w:rsid w:val="006F38E3"/>
    <w:rsid w:val="006F4D1D"/>
    <w:rsid w:val="006F6F14"/>
    <w:rsid w:val="0070354D"/>
    <w:rsid w:val="00705467"/>
    <w:rsid w:val="00706194"/>
    <w:rsid w:val="0070623B"/>
    <w:rsid w:val="00706E74"/>
    <w:rsid w:val="00711C91"/>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1F82"/>
    <w:rsid w:val="007523FB"/>
    <w:rsid w:val="00756047"/>
    <w:rsid w:val="00757120"/>
    <w:rsid w:val="007615C1"/>
    <w:rsid w:val="007649F8"/>
    <w:rsid w:val="00764BAE"/>
    <w:rsid w:val="0076520B"/>
    <w:rsid w:val="00765EB1"/>
    <w:rsid w:val="007744EF"/>
    <w:rsid w:val="00776536"/>
    <w:rsid w:val="00777ABC"/>
    <w:rsid w:val="00781D4C"/>
    <w:rsid w:val="00782493"/>
    <w:rsid w:val="00785AB3"/>
    <w:rsid w:val="0078732C"/>
    <w:rsid w:val="00787627"/>
    <w:rsid w:val="007940A4"/>
    <w:rsid w:val="00794896"/>
    <w:rsid w:val="007959F4"/>
    <w:rsid w:val="0079659E"/>
    <w:rsid w:val="00797DA2"/>
    <w:rsid w:val="007A083A"/>
    <w:rsid w:val="007A3B5C"/>
    <w:rsid w:val="007A4178"/>
    <w:rsid w:val="007A6FDC"/>
    <w:rsid w:val="007B1434"/>
    <w:rsid w:val="007B17F5"/>
    <w:rsid w:val="007B2F69"/>
    <w:rsid w:val="007B3E31"/>
    <w:rsid w:val="007B6CB5"/>
    <w:rsid w:val="007C4A9F"/>
    <w:rsid w:val="007C4F42"/>
    <w:rsid w:val="007C5573"/>
    <w:rsid w:val="007C620C"/>
    <w:rsid w:val="007D02CF"/>
    <w:rsid w:val="007D29F4"/>
    <w:rsid w:val="007D2B04"/>
    <w:rsid w:val="007D376C"/>
    <w:rsid w:val="007D6854"/>
    <w:rsid w:val="007E03EE"/>
    <w:rsid w:val="007E09CF"/>
    <w:rsid w:val="007E3D38"/>
    <w:rsid w:val="007E594B"/>
    <w:rsid w:val="007E6917"/>
    <w:rsid w:val="007F03A6"/>
    <w:rsid w:val="007F4EB6"/>
    <w:rsid w:val="007F740C"/>
    <w:rsid w:val="008008EB"/>
    <w:rsid w:val="00801325"/>
    <w:rsid w:val="00801B89"/>
    <w:rsid w:val="00803CD4"/>
    <w:rsid w:val="00803E17"/>
    <w:rsid w:val="00804B60"/>
    <w:rsid w:val="008058FC"/>
    <w:rsid w:val="00805DC8"/>
    <w:rsid w:val="008067FE"/>
    <w:rsid w:val="00810B8D"/>
    <w:rsid w:val="00813770"/>
    <w:rsid w:val="008159D1"/>
    <w:rsid w:val="00821058"/>
    <w:rsid w:val="0082404B"/>
    <w:rsid w:val="00831A87"/>
    <w:rsid w:val="008359BC"/>
    <w:rsid w:val="0083765F"/>
    <w:rsid w:val="00841023"/>
    <w:rsid w:val="00841565"/>
    <w:rsid w:val="00842E4F"/>
    <w:rsid w:val="00843B90"/>
    <w:rsid w:val="00843BF2"/>
    <w:rsid w:val="00845647"/>
    <w:rsid w:val="00853112"/>
    <w:rsid w:val="0085558D"/>
    <w:rsid w:val="008560B3"/>
    <w:rsid w:val="008573FF"/>
    <w:rsid w:val="00861267"/>
    <w:rsid w:val="008628E6"/>
    <w:rsid w:val="008775DC"/>
    <w:rsid w:val="008779A2"/>
    <w:rsid w:val="00877E0E"/>
    <w:rsid w:val="00877F80"/>
    <w:rsid w:val="00882D97"/>
    <w:rsid w:val="00886E84"/>
    <w:rsid w:val="008951E1"/>
    <w:rsid w:val="008A2386"/>
    <w:rsid w:val="008A6CA2"/>
    <w:rsid w:val="008B2A65"/>
    <w:rsid w:val="008B327F"/>
    <w:rsid w:val="008B33DA"/>
    <w:rsid w:val="008B5701"/>
    <w:rsid w:val="008C1BA2"/>
    <w:rsid w:val="008C3FE2"/>
    <w:rsid w:val="008C691F"/>
    <w:rsid w:val="008D0268"/>
    <w:rsid w:val="008D06A9"/>
    <w:rsid w:val="008D070A"/>
    <w:rsid w:val="008D0C53"/>
    <w:rsid w:val="008D1127"/>
    <w:rsid w:val="008D60EA"/>
    <w:rsid w:val="008D6DB1"/>
    <w:rsid w:val="008E1D4F"/>
    <w:rsid w:val="008E3692"/>
    <w:rsid w:val="008E3D72"/>
    <w:rsid w:val="008E4DFB"/>
    <w:rsid w:val="008E6224"/>
    <w:rsid w:val="008E7F60"/>
    <w:rsid w:val="008F0A5A"/>
    <w:rsid w:val="008F2F28"/>
    <w:rsid w:val="008F3768"/>
    <w:rsid w:val="008F7999"/>
    <w:rsid w:val="00902D89"/>
    <w:rsid w:val="00903D24"/>
    <w:rsid w:val="00903DA5"/>
    <w:rsid w:val="009102EE"/>
    <w:rsid w:val="009110C3"/>
    <w:rsid w:val="0091125F"/>
    <w:rsid w:val="009121C5"/>
    <w:rsid w:val="00913725"/>
    <w:rsid w:val="00914B0D"/>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591"/>
    <w:rsid w:val="00941D0A"/>
    <w:rsid w:val="009428AF"/>
    <w:rsid w:val="00944B7D"/>
    <w:rsid w:val="009466E7"/>
    <w:rsid w:val="00950A65"/>
    <w:rsid w:val="00951E4C"/>
    <w:rsid w:val="00952341"/>
    <w:rsid w:val="0095692B"/>
    <w:rsid w:val="0095733C"/>
    <w:rsid w:val="00960384"/>
    <w:rsid w:val="00963664"/>
    <w:rsid w:val="00966644"/>
    <w:rsid w:val="0097032B"/>
    <w:rsid w:val="0097359D"/>
    <w:rsid w:val="00973A72"/>
    <w:rsid w:val="00973E73"/>
    <w:rsid w:val="009741DD"/>
    <w:rsid w:val="00976361"/>
    <w:rsid w:val="009768A8"/>
    <w:rsid w:val="00976A5C"/>
    <w:rsid w:val="00976FBC"/>
    <w:rsid w:val="00980272"/>
    <w:rsid w:val="00984766"/>
    <w:rsid w:val="009873B8"/>
    <w:rsid w:val="0098774E"/>
    <w:rsid w:val="009877CE"/>
    <w:rsid w:val="00987A35"/>
    <w:rsid w:val="009904AF"/>
    <w:rsid w:val="009964E8"/>
    <w:rsid w:val="00996F15"/>
    <w:rsid w:val="009A3225"/>
    <w:rsid w:val="009A6E06"/>
    <w:rsid w:val="009A75BC"/>
    <w:rsid w:val="009B0F2D"/>
    <w:rsid w:val="009B446B"/>
    <w:rsid w:val="009B44BD"/>
    <w:rsid w:val="009B5056"/>
    <w:rsid w:val="009C2054"/>
    <w:rsid w:val="009C4427"/>
    <w:rsid w:val="009C79E2"/>
    <w:rsid w:val="009D565F"/>
    <w:rsid w:val="009D7A60"/>
    <w:rsid w:val="009E0822"/>
    <w:rsid w:val="009E0C7A"/>
    <w:rsid w:val="009E2674"/>
    <w:rsid w:val="009E4B9E"/>
    <w:rsid w:val="009E5B58"/>
    <w:rsid w:val="009E68C0"/>
    <w:rsid w:val="009E73DE"/>
    <w:rsid w:val="009E7DC0"/>
    <w:rsid w:val="009E7E4A"/>
    <w:rsid w:val="009F0D22"/>
    <w:rsid w:val="009F504C"/>
    <w:rsid w:val="009F5917"/>
    <w:rsid w:val="00A02582"/>
    <w:rsid w:val="00A053F6"/>
    <w:rsid w:val="00A06DE5"/>
    <w:rsid w:val="00A07C63"/>
    <w:rsid w:val="00A10A54"/>
    <w:rsid w:val="00A10E96"/>
    <w:rsid w:val="00A117A7"/>
    <w:rsid w:val="00A11DF2"/>
    <w:rsid w:val="00A131D9"/>
    <w:rsid w:val="00A131E7"/>
    <w:rsid w:val="00A13E8D"/>
    <w:rsid w:val="00A14755"/>
    <w:rsid w:val="00A163BF"/>
    <w:rsid w:val="00A20E61"/>
    <w:rsid w:val="00A227D5"/>
    <w:rsid w:val="00A2302B"/>
    <w:rsid w:val="00A2589F"/>
    <w:rsid w:val="00A26D0B"/>
    <w:rsid w:val="00A271BA"/>
    <w:rsid w:val="00A27725"/>
    <w:rsid w:val="00A31C3E"/>
    <w:rsid w:val="00A31CF7"/>
    <w:rsid w:val="00A32013"/>
    <w:rsid w:val="00A32CAF"/>
    <w:rsid w:val="00A346B3"/>
    <w:rsid w:val="00A34856"/>
    <w:rsid w:val="00A34887"/>
    <w:rsid w:val="00A350F5"/>
    <w:rsid w:val="00A371E2"/>
    <w:rsid w:val="00A37371"/>
    <w:rsid w:val="00A42459"/>
    <w:rsid w:val="00A42B30"/>
    <w:rsid w:val="00A450FE"/>
    <w:rsid w:val="00A476B7"/>
    <w:rsid w:val="00A5001E"/>
    <w:rsid w:val="00A5689E"/>
    <w:rsid w:val="00A569E1"/>
    <w:rsid w:val="00A60880"/>
    <w:rsid w:val="00A6160A"/>
    <w:rsid w:val="00A63D49"/>
    <w:rsid w:val="00A64030"/>
    <w:rsid w:val="00A65FAA"/>
    <w:rsid w:val="00A678F4"/>
    <w:rsid w:val="00A70CA6"/>
    <w:rsid w:val="00A71F99"/>
    <w:rsid w:val="00A72A54"/>
    <w:rsid w:val="00A74757"/>
    <w:rsid w:val="00A75CC1"/>
    <w:rsid w:val="00A75EFD"/>
    <w:rsid w:val="00A777B7"/>
    <w:rsid w:val="00A83243"/>
    <w:rsid w:val="00A832B3"/>
    <w:rsid w:val="00A8349A"/>
    <w:rsid w:val="00A83B11"/>
    <w:rsid w:val="00A84002"/>
    <w:rsid w:val="00A86E97"/>
    <w:rsid w:val="00A87A56"/>
    <w:rsid w:val="00A9070C"/>
    <w:rsid w:val="00A97AE0"/>
    <w:rsid w:val="00AA2E6E"/>
    <w:rsid w:val="00AA392F"/>
    <w:rsid w:val="00AA7D34"/>
    <w:rsid w:val="00AB04EA"/>
    <w:rsid w:val="00AB46AD"/>
    <w:rsid w:val="00AC04C2"/>
    <w:rsid w:val="00AC16D5"/>
    <w:rsid w:val="00AC287D"/>
    <w:rsid w:val="00AC302E"/>
    <w:rsid w:val="00AC5D6A"/>
    <w:rsid w:val="00AD01B5"/>
    <w:rsid w:val="00AD1308"/>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070A0"/>
    <w:rsid w:val="00B12F01"/>
    <w:rsid w:val="00B13BB2"/>
    <w:rsid w:val="00B13C70"/>
    <w:rsid w:val="00B15065"/>
    <w:rsid w:val="00B1559E"/>
    <w:rsid w:val="00B20864"/>
    <w:rsid w:val="00B21738"/>
    <w:rsid w:val="00B23050"/>
    <w:rsid w:val="00B256C2"/>
    <w:rsid w:val="00B26DD1"/>
    <w:rsid w:val="00B27F1B"/>
    <w:rsid w:val="00B30C5B"/>
    <w:rsid w:val="00B352BA"/>
    <w:rsid w:val="00B41A2D"/>
    <w:rsid w:val="00B41C25"/>
    <w:rsid w:val="00B44333"/>
    <w:rsid w:val="00B4482E"/>
    <w:rsid w:val="00B470EE"/>
    <w:rsid w:val="00B4725F"/>
    <w:rsid w:val="00B4744E"/>
    <w:rsid w:val="00B54433"/>
    <w:rsid w:val="00B5455A"/>
    <w:rsid w:val="00B61502"/>
    <w:rsid w:val="00B6188B"/>
    <w:rsid w:val="00B62726"/>
    <w:rsid w:val="00B62A7A"/>
    <w:rsid w:val="00B631D6"/>
    <w:rsid w:val="00B701ED"/>
    <w:rsid w:val="00B708D1"/>
    <w:rsid w:val="00B747DC"/>
    <w:rsid w:val="00B82F3C"/>
    <w:rsid w:val="00B83938"/>
    <w:rsid w:val="00B84C4F"/>
    <w:rsid w:val="00B84E34"/>
    <w:rsid w:val="00B8754B"/>
    <w:rsid w:val="00B915CA"/>
    <w:rsid w:val="00B92DA8"/>
    <w:rsid w:val="00B945AA"/>
    <w:rsid w:val="00B9539B"/>
    <w:rsid w:val="00B96716"/>
    <w:rsid w:val="00BA003E"/>
    <w:rsid w:val="00BA1D4C"/>
    <w:rsid w:val="00BA2128"/>
    <w:rsid w:val="00BA3961"/>
    <w:rsid w:val="00BA60A7"/>
    <w:rsid w:val="00BA70C8"/>
    <w:rsid w:val="00BB0E25"/>
    <w:rsid w:val="00BB1026"/>
    <w:rsid w:val="00BB324D"/>
    <w:rsid w:val="00BB3943"/>
    <w:rsid w:val="00BB4613"/>
    <w:rsid w:val="00BB5669"/>
    <w:rsid w:val="00BB79A5"/>
    <w:rsid w:val="00BC011A"/>
    <w:rsid w:val="00BC1768"/>
    <w:rsid w:val="00BC2353"/>
    <w:rsid w:val="00BC283B"/>
    <w:rsid w:val="00BC7428"/>
    <w:rsid w:val="00BC7BB8"/>
    <w:rsid w:val="00BD6F3C"/>
    <w:rsid w:val="00BD7311"/>
    <w:rsid w:val="00BE095D"/>
    <w:rsid w:val="00BE0CA2"/>
    <w:rsid w:val="00BE2C4C"/>
    <w:rsid w:val="00BE441C"/>
    <w:rsid w:val="00BE4994"/>
    <w:rsid w:val="00BE5624"/>
    <w:rsid w:val="00BE5DAB"/>
    <w:rsid w:val="00BE6A27"/>
    <w:rsid w:val="00BF1BC5"/>
    <w:rsid w:val="00BF331C"/>
    <w:rsid w:val="00BF3E61"/>
    <w:rsid w:val="00BF4FD6"/>
    <w:rsid w:val="00C04325"/>
    <w:rsid w:val="00C06AD9"/>
    <w:rsid w:val="00C06F98"/>
    <w:rsid w:val="00C07290"/>
    <w:rsid w:val="00C07A6C"/>
    <w:rsid w:val="00C118B0"/>
    <w:rsid w:val="00C16962"/>
    <w:rsid w:val="00C16977"/>
    <w:rsid w:val="00C16AC5"/>
    <w:rsid w:val="00C211D8"/>
    <w:rsid w:val="00C24216"/>
    <w:rsid w:val="00C24C49"/>
    <w:rsid w:val="00C24CF9"/>
    <w:rsid w:val="00C2637C"/>
    <w:rsid w:val="00C272EE"/>
    <w:rsid w:val="00C273B0"/>
    <w:rsid w:val="00C3007B"/>
    <w:rsid w:val="00C33314"/>
    <w:rsid w:val="00C41E90"/>
    <w:rsid w:val="00C44AAB"/>
    <w:rsid w:val="00C45983"/>
    <w:rsid w:val="00C45BFA"/>
    <w:rsid w:val="00C47C90"/>
    <w:rsid w:val="00C507E5"/>
    <w:rsid w:val="00C50990"/>
    <w:rsid w:val="00C51142"/>
    <w:rsid w:val="00C533D6"/>
    <w:rsid w:val="00C533EE"/>
    <w:rsid w:val="00C5467C"/>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B0A6A"/>
    <w:rsid w:val="00CB2071"/>
    <w:rsid w:val="00CC02D8"/>
    <w:rsid w:val="00CC06CB"/>
    <w:rsid w:val="00CC06D0"/>
    <w:rsid w:val="00CC1C20"/>
    <w:rsid w:val="00CC2CBB"/>
    <w:rsid w:val="00CC2FF5"/>
    <w:rsid w:val="00CC3C51"/>
    <w:rsid w:val="00CC3FEF"/>
    <w:rsid w:val="00CC6F1D"/>
    <w:rsid w:val="00CC789C"/>
    <w:rsid w:val="00CD005C"/>
    <w:rsid w:val="00CD1858"/>
    <w:rsid w:val="00CD42E1"/>
    <w:rsid w:val="00CD55F4"/>
    <w:rsid w:val="00CE01A8"/>
    <w:rsid w:val="00CE1D87"/>
    <w:rsid w:val="00CE2652"/>
    <w:rsid w:val="00CE3868"/>
    <w:rsid w:val="00CE60C2"/>
    <w:rsid w:val="00CF001D"/>
    <w:rsid w:val="00CF0D73"/>
    <w:rsid w:val="00CF2CA8"/>
    <w:rsid w:val="00CF33DF"/>
    <w:rsid w:val="00CF437D"/>
    <w:rsid w:val="00CF6210"/>
    <w:rsid w:val="00CF7219"/>
    <w:rsid w:val="00D02221"/>
    <w:rsid w:val="00D02798"/>
    <w:rsid w:val="00D040E0"/>
    <w:rsid w:val="00D061B2"/>
    <w:rsid w:val="00D06590"/>
    <w:rsid w:val="00D117A2"/>
    <w:rsid w:val="00D12A12"/>
    <w:rsid w:val="00D12E75"/>
    <w:rsid w:val="00D147B4"/>
    <w:rsid w:val="00D15534"/>
    <w:rsid w:val="00D165F9"/>
    <w:rsid w:val="00D200A5"/>
    <w:rsid w:val="00D20EC5"/>
    <w:rsid w:val="00D22203"/>
    <w:rsid w:val="00D22C9C"/>
    <w:rsid w:val="00D252AC"/>
    <w:rsid w:val="00D26D6B"/>
    <w:rsid w:val="00D27BF7"/>
    <w:rsid w:val="00D342AB"/>
    <w:rsid w:val="00D34B1D"/>
    <w:rsid w:val="00D364E6"/>
    <w:rsid w:val="00D36AB0"/>
    <w:rsid w:val="00D376BF"/>
    <w:rsid w:val="00D37A21"/>
    <w:rsid w:val="00D44465"/>
    <w:rsid w:val="00D4675D"/>
    <w:rsid w:val="00D535EA"/>
    <w:rsid w:val="00D54980"/>
    <w:rsid w:val="00D60BB2"/>
    <w:rsid w:val="00D620D6"/>
    <w:rsid w:val="00D6323E"/>
    <w:rsid w:val="00D6773B"/>
    <w:rsid w:val="00D7005C"/>
    <w:rsid w:val="00D70AE7"/>
    <w:rsid w:val="00D70FAC"/>
    <w:rsid w:val="00D711AF"/>
    <w:rsid w:val="00D73713"/>
    <w:rsid w:val="00D8087A"/>
    <w:rsid w:val="00D92D35"/>
    <w:rsid w:val="00D936B8"/>
    <w:rsid w:val="00D9635A"/>
    <w:rsid w:val="00D97CAD"/>
    <w:rsid w:val="00DA4229"/>
    <w:rsid w:val="00DA7126"/>
    <w:rsid w:val="00DB06DC"/>
    <w:rsid w:val="00DB0C19"/>
    <w:rsid w:val="00DB3B04"/>
    <w:rsid w:val="00DB5A7A"/>
    <w:rsid w:val="00DC0673"/>
    <w:rsid w:val="00DC21A5"/>
    <w:rsid w:val="00DC2E6A"/>
    <w:rsid w:val="00DC35C5"/>
    <w:rsid w:val="00DC3691"/>
    <w:rsid w:val="00DC470E"/>
    <w:rsid w:val="00DC5BDE"/>
    <w:rsid w:val="00DD107F"/>
    <w:rsid w:val="00DD1469"/>
    <w:rsid w:val="00DD1D2B"/>
    <w:rsid w:val="00DD32F5"/>
    <w:rsid w:val="00DD480F"/>
    <w:rsid w:val="00DD6AC7"/>
    <w:rsid w:val="00DE0775"/>
    <w:rsid w:val="00DE1DBE"/>
    <w:rsid w:val="00DE2459"/>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4926"/>
    <w:rsid w:val="00E267FA"/>
    <w:rsid w:val="00E274B0"/>
    <w:rsid w:val="00E31FC8"/>
    <w:rsid w:val="00E37EF0"/>
    <w:rsid w:val="00E41A62"/>
    <w:rsid w:val="00E42F3F"/>
    <w:rsid w:val="00E4361E"/>
    <w:rsid w:val="00E45F64"/>
    <w:rsid w:val="00E52399"/>
    <w:rsid w:val="00E539AB"/>
    <w:rsid w:val="00E54762"/>
    <w:rsid w:val="00E55DD7"/>
    <w:rsid w:val="00E56AAD"/>
    <w:rsid w:val="00E61154"/>
    <w:rsid w:val="00E6225E"/>
    <w:rsid w:val="00E67858"/>
    <w:rsid w:val="00E715B2"/>
    <w:rsid w:val="00E77F3D"/>
    <w:rsid w:val="00E810E2"/>
    <w:rsid w:val="00E81989"/>
    <w:rsid w:val="00E82CB6"/>
    <w:rsid w:val="00E83369"/>
    <w:rsid w:val="00E84969"/>
    <w:rsid w:val="00E84B76"/>
    <w:rsid w:val="00E8621B"/>
    <w:rsid w:val="00E86242"/>
    <w:rsid w:val="00E86A4C"/>
    <w:rsid w:val="00E95A66"/>
    <w:rsid w:val="00E96C1D"/>
    <w:rsid w:val="00EA0678"/>
    <w:rsid w:val="00EA093B"/>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606B"/>
    <w:rsid w:val="00EE7027"/>
    <w:rsid w:val="00EF079D"/>
    <w:rsid w:val="00EF4EB9"/>
    <w:rsid w:val="00F0096F"/>
    <w:rsid w:val="00F047D5"/>
    <w:rsid w:val="00F05CD5"/>
    <w:rsid w:val="00F122CB"/>
    <w:rsid w:val="00F1425A"/>
    <w:rsid w:val="00F15FE1"/>
    <w:rsid w:val="00F16E0F"/>
    <w:rsid w:val="00F1702B"/>
    <w:rsid w:val="00F179B3"/>
    <w:rsid w:val="00F17E27"/>
    <w:rsid w:val="00F21D82"/>
    <w:rsid w:val="00F24CBA"/>
    <w:rsid w:val="00F24CF7"/>
    <w:rsid w:val="00F30D0A"/>
    <w:rsid w:val="00F36575"/>
    <w:rsid w:val="00F3708C"/>
    <w:rsid w:val="00F41C55"/>
    <w:rsid w:val="00F43101"/>
    <w:rsid w:val="00F4696A"/>
    <w:rsid w:val="00F514B6"/>
    <w:rsid w:val="00F527A5"/>
    <w:rsid w:val="00F551F2"/>
    <w:rsid w:val="00F56577"/>
    <w:rsid w:val="00F56C2B"/>
    <w:rsid w:val="00F613C9"/>
    <w:rsid w:val="00F63FE1"/>
    <w:rsid w:val="00F6482E"/>
    <w:rsid w:val="00F653E0"/>
    <w:rsid w:val="00F67AFB"/>
    <w:rsid w:val="00F70BFC"/>
    <w:rsid w:val="00F74D7C"/>
    <w:rsid w:val="00F82331"/>
    <w:rsid w:val="00F824E1"/>
    <w:rsid w:val="00F82E1C"/>
    <w:rsid w:val="00F85516"/>
    <w:rsid w:val="00F86215"/>
    <w:rsid w:val="00F96ECD"/>
    <w:rsid w:val="00FA2FB8"/>
    <w:rsid w:val="00FA47C2"/>
    <w:rsid w:val="00FA4C7F"/>
    <w:rsid w:val="00FA5AE0"/>
    <w:rsid w:val="00FB1B17"/>
    <w:rsid w:val="00FB2206"/>
    <w:rsid w:val="00FB3054"/>
    <w:rsid w:val="00FB4099"/>
    <w:rsid w:val="00FB6302"/>
    <w:rsid w:val="00FB7791"/>
    <w:rsid w:val="00FC19BC"/>
    <w:rsid w:val="00FC31B1"/>
    <w:rsid w:val="00FC64B5"/>
    <w:rsid w:val="00FC6B68"/>
    <w:rsid w:val="00FC7FF0"/>
    <w:rsid w:val="00FD0CBE"/>
    <w:rsid w:val="00FD12CE"/>
    <w:rsid w:val="00FD1A2F"/>
    <w:rsid w:val="00FD544B"/>
    <w:rsid w:val="00FE4B51"/>
    <w:rsid w:val="00FE4B5A"/>
    <w:rsid w:val="00FF412B"/>
    <w:rsid w:val="00FF663E"/>
    <w:rsid w:val="42A7BE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D7630088-C435-CC4D-89CF-5B7DAD74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customStyle="1" w:styleId="UnresolvedMention1">
    <w:name w:val="Unresolved Mention1"/>
    <w:rsid w:val="000041F5"/>
    <w:rPr>
      <w:color w:val="605E5C"/>
      <w:shd w:val="clear" w:color="auto" w:fill="E1DFDD"/>
    </w:rPr>
  </w:style>
  <w:style w:type="paragraph" w:styleId="ListParagraph">
    <w:name w:val="List Paragraph"/>
    <w:basedOn w:val="Normal"/>
    <w:uiPriority w:val="34"/>
    <w:qFormat/>
    <w:rsid w:val="00114D8A"/>
    <w:pPr>
      <w:spacing w:before="100" w:beforeAutospacing="1" w:after="100" w:afterAutospacing="1"/>
    </w:pPr>
    <w:rPr>
      <w:lang w:eastAsia="zh-CN"/>
    </w:rPr>
  </w:style>
  <w:style w:type="character" w:customStyle="1" w:styleId="UnresolvedMention2">
    <w:name w:val="Unresolved Mention2"/>
    <w:basedOn w:val="DefaultParagraphFont"/>
    <w:rsid w:val="00E24926"/>
    <w:rPr>
      <w:color w:val="605E5C"/>
      <w:shd w:val="clear" w:color="auto" w:fill="E1DFDD"/>
    </w:rPr>
  </w:style>
  <w:style w:type="character" w:customStyle="1" w:styleId="apple-converted-space">
    <w:name w:val="apple-converted-space"/>
    <w:basedOn w:val="DefaultParagraphFont"/>
    <w:rsid w:val="00EE606B"/>
  </w:style>
  <w:style w:type="character" w:styleId="UnresolvedMention">
    <w:name w:val="Unresolved Mention"/>
    <w:basedOn w:val="DefaultParagraphFont"/>
    <w:uiPriority w:val="99"/>
    <w:semiHidden/>
    <w:unhideWhenUsed/>
    <w:rsid w:val="00913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85228297">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59253369">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29898995">
      <w:bodyDiv w:val="1"/>
      <w:marLeft w:val="0"/>
      <w:marRight w:val="0"/>
      <w:marTop w:val="0"/>
      <w:marBottom w:val="0"/>
      <w:divBdr>
        <w:top w:val="none" w:sz="0" w:space="0" w:color="auto"/>
        <w:left w:val="none" w:sz="0" w:space="0" w:color="auto"/>
        <w:bottom w:val="none" w:sz="0" w:space="0" w:color="auto"/>
        <w:right w:val="none" w:sz="0" w:space="0" w:color="auto"/>
      </w:divBdr>
    </w:div>
    <w:div w:id="988899374">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nitha.govindasamy@manitowoc.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nitowoccranes.com/en/cranes/potain/top-slewing/asia-range/MCT-565-M2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62F7B836317D94EA4B67FACD15B2812" ma:contentTypeVersion="10" ma:contentTypeDescription="Create a new document." ma:contentTypeScope="" ma:versionID="2e071b7b970bbe73ae4c4c367c7b7593">
  <xsd:schema xmlns:xsd="http://www.w3.org/2001/XMLSchema" xmlns:xs="http://www.w3.org/2001/XMLSchema" xmlns:p="http://schemas.microsoft.com/office/2006/metadata/properties" xmlns:ns3="0f163105-ca69-4dd5-826a-12136134e7b9" targetNamespace="http://schemas.microsoft.com/office/2006/metadata/properties" ma:root="true" ma:fieldsID="3ad496d9b0605701a2229ffc2829adc4" ns3:_="">
    <xsd:import namespace="0f163105-ca69-4dd5-826a-12136134e7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63105-ca69-4dd5-826a-12136134e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FD2D7-E732-4778-ACCB-AA6591F6C19D}">
  <ds:schemaRefs>
    <ds:schemaRef ds:uri="http://schemas.microsoft.com/sharepoint/v3/contenttype/forms"/>
  </ds:schemaRefs>
</ds:datastoreItem>
</file>

<file path=customXml/itemProps2.xml><?xml version="1.0" encoding="utf-8"?>
<ds:datastoreItem xmlns:ds="http://schemas.openxmlformats.org/officeDocument/2006/customXml" ds:itemID="{AF6D9D28-9328-4333-B943-78C817B96A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EF2B60-D1EB-3548-B80A-7E54A5580DAE}">
  <ds:schemaRefs>
    <ds:schemaRef ds:uri="http://schemas.openxmlformats.org/officeDocument/2006/bibliography"/>
  </ds:schemaRefs>
</ds:datastoreItem>
</file>

<file path=customXml/itemProps4.xml><?xml version="1.0" encoding="utf-8"?>
<ds:datastoreItem xmlns:ds="http://schemas.openxmlformats.org/officeDocument/2006/customXml" ds:itemID="{7A26FA54-529C-4657-A4CE-2211117D6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63105-ca69-4dd5-826a-12136134e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447</Words>
  <Characters>2552</Characters>
  <Application>Microsoft Office Word</Application>
  <DocSecurity>0</DocSecurity>
  <Lines>21</Lines>
  <Paragraphs>5</Paragraphs>
  <ScaleCrop>false</ScaleCrop>
  <HeadingPairs>
    <vt:vector size="6" baseType="variant">
      <vt:variant>
        <vt:lpstr>Title</vt:lpstr>
      </vt:variant>
      <vt:variant>
        <vt:i4>1</vt:i4>
      </vt:variant>
      <vt:variant>
        <vt:lpstr>Titre</vt:lpstr>
      </vt:variant>
      <vt:variant>
        <vt:i4>1</vt:i4>
      </vt:variant>
      <vt:variant>
        <vt:lpstr>Titres</vt:lpstr>
      </vt:variant>
      <vt:variant>
        <vt:i4>6</vt:i4>
      </vt:variant>
    </vt:vector>
  </HeadingPairs>
  <TitlesOfParts>
    <vt:vector size="8" baseType="lpstr">
      <vt:lpstr>Date</vt:lpstr>
      <vt:lpstr>Date</vt:lpstr>
      <vt:lpstr>NEWS RELEASE</vt:lpstr>
      <vt:lpstr>January XX, 2019</vt:lpstr>
      <vt:lpstr>Manitowoc realigns European operations to enhance customer focus</vt:lpstr>
      <vt:lpstr/>
      <vt:lpstr>CONTACT</vt:lpstr>
      <vt:lpstr>THE MANITOWOC COMPANY, INC.</vt:lpstr>
    </vt:vector>
  </TitlesOfParts>
  <Company>Lippincott Mercer</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Chi-an Chang</cp:lastModifiedBy>
  <cp:revision>11</cp:revision>
  <cp:lastPrinted>2014-03-31T14:21:00Z</cp:lastPrinted>
  <dcterms:created xsi:type="dcterms:W3CDTF">2020-04-09T01:28:00Z</dcterms:created>
  <dcterms:modified xsi:type="dcterms:W3CDTF">2020-04-21T07:09:00Z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0x010100062F7B836317D94EA4B67FACD15B2812</vt:lpwstr>
  </property>
</Properties>
</file>